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7DC63" w14:textId="06EDE84F" w:rsidR="00B76C06" w:rsidRPr="00B76C06" w:rsidRDefault="00B76C06" w:rsidP="00F0352E">
      <w:pPr>
        <w:pStyle w:val="Corpotesto"/>
        <w:tabs>
          <w:tab w:val="left" w:pos="4649"/>
        </w:tabs>
        <w:spacing w:before="120" w:line="320" w:lineRule="exact"/>
        <w:ind w:left="113" w:right="96"/>
        <w:jc w:val="both"/>
        <w:rPr>
          <w:rFonts w:asciiTheme="minorHAnsi" w:hAnsiTheme="minorHAnsi" w:cstheme="minorHAnsi"/>
          <w:b/>
          <w:bCs/>
          <w:sz w:val="36"/>
          <w:szCs w:val="36"/>
        </w:rPr>
      </w:pPr>
      <w:r w:rsidRPr="00B76C06">
        <w:rPr>
          <w:rFonts w:asciiTheme="minorHAnsi" w:hAnsiTheme="minorHAnsi" w:cstheme="minorHAnsi"/>
          <w:b/>
          <w:bCs/>
          <w:sz w:val="36"/>
          <w:szCs w:val="36"/>
        </w:rPr>
        <w:t>FAQ Stabilimenti Canada</w:t>
      </w:r>
    </w:p>
    <w:p w14:paraId="75BA6B29" w14:textId="77777777" w:rsidR="00B76C06" w:rsidRDefault="00B76C06" w:rsidP="00F0352E">
      <w:pPr>
        <w:pStyle w:val="Corpotesto"/>
        <w:tabs>
          <w:tab w:val="left" w:pos="4649"/>
        </w:tabs>
        <w:spacing w:before="120" w:line="320" w:lineRule="exact"/>
        <w:ind w:left="113" w:right="96"/>
        <w:jc w:val="both"/>
        <w:rPr>
          <w:rFonts w:asciiTheme="minorHAnsi" w:hAnsiTheme="minorHAnsi" w:cstheme="minorHAnsi"/>
          <w:b/>
          <w:bCs/>
          <w:sz w:val="22"/>
          <w:szCs w:val="22"/>
        </w:rPr>
      </w:pPr>
    </w:p>
    <w:p w14:paraId="5E474191" w14:textId="471E6FF9" w:rsidR="00A37AD8" w:rsidRPr="00916045" w:rsidRDefault="00A37AD8" w:rsidP="00F0352E">
      <w:pPr>
        <w:pStyle w:val="Corpotesto"/>
        <w:tabs>
          <w:tab w:val="left" w:pos="4649"/>
        </w:tabs>
        <w:spacing w:before="120" w:line="320" w:lineRule="exact"/>
        <w:ind w:left="113" w:right="96"/>
        <w:jc w:val="both"/>
        <w:rPr>
          <w:rFonts w:asciiTheme="minorHAnsi" w:eastAsiaTheme="minorHAnsi" w:hAnsiTheme="minorHAnsi" w:cstheme="minorHAnsi"/>
          <w:b/>
          <w:bCs/>
          <w:sz w:val="22"/>
          <w:szCs w:val="22"/>
          <w:lang w:eastAsia="en-US" w:bidi="ar-SA"/>
        </w:rPr>
      </w:pPr>
      <w:r w:rsidRPr="00916045">
        <w:rPr>
          <w:rFonts w:asciiTheme="minorHAnsi" w:hAnsiTheme="minorHAnsi" w:cstheme="minorHAnsi"/>
          <w:b/>
          <w:bCs/>
          <w:sz w:val="22"/>
          <w:szCs w:val="22"/>
        </w:rPr>
        <w:t xml:space="preserve">IMPIANTI </w:t>
      </w:r>
      <w:r w:rsidR="00117910" w:rsidRPr="00916045">
        <w:rPr>
          <w:rFonts w:asciiTheme="minorHAnsi" w:hAnsiTheme="minorHAnsi" w:cstheme="minorHAnsi"/>
          <w:b/>
          <w:bCs/>
          <w:sz w:val="22"/>
          <w:szCs w:val="22"/>
        </w:rPr>
        <w:t>INTERESSATI DA</w:t>
      </w:r>
      <w:r w:rsidRPr="00916045">
        <w:rPr>
          <w:rFonts w:asciiTheme="minorHAnsi" w:hAnsiTheme="minorHAnsi" w:cstheme="minorHAnsi"/>
          <w:b/>
          <w:bCs/>
          <w:sz w:val="22"/>
          <w:szCs w:val="22"/>
        </w:rPr>
        <w:t>I</w:t>
      </w:r>
      <w:r w:rsidR="00117910" w:rsidRPr="00916045">
        <w:rPr>
          <w:rFonts w:asciiTheme="minorHAnsi" w:hAnsiTheme="minorHAnsi" w:cstheme="minorHAnsi"/>
          <w:b/>
          <w:bCs/>
          <w:sz w:val="22"/>
          <w:szCs w:val="22"/>
        </w:rPr>
        <w:t xml:space="preserve"> REQUISITI AGGIUNTIVI</w:t>
      </w:r>
      <w:r w:rsidRPr="00916045">
        <w:rPr>
          <w:rFonts w:asciiTheme="minorHAnsi" w:eastAsiaTheme="minorHAnsi" w:hAnsiTheme="minorHAnsi" w:cstheme="minorHAnsi"/>
          <w:b/>
          <w:bCs/>
          <w:sz w:val="22"/>
          <w:szCs w:val="22"/>
          <w:lang w:eastAsia="en-US" w:bidi="ar-SA"/>
        </w:rPr>
        <w:tab/>
      </w:r>
    </w:p>
    <w:p w14:paraId="6EAB36FB" w14:textId="493C2D39" w:rsidR="00A37AD8" w:rsidRPr="00916045" w:rsidRDefault="00A37AD8" w:rsidP="0069665C">
      <w:pPr>
        <w:pStyle w:val="Corpotesto"/>
        <w:numPr>
          <w:ilvl w:val="0"/>
          <w:numId w:val="11"/>
        </w:numPr>
        <w:tabs>
          <w:tab w:val="left" w:pos="4649"/>
        </w:tabs>
        <w:spacing w:before="120" w:line="320" w:lineRule="exact"/>
        <w:ind w:left="426" w:right="96" w:hanging="426"/>
        <w:jc w:val="both"/>
        <w:rPr>
          <w:rFonts w:asciiTheme="minorHAnsi" w:eastAsiaTheme="minorHAnsi" w:hAnsiTheme="minorHAnsi" w:cstheme="minorHAnsi"/>
          <w:b/>
          <w:bCs/>
          <w:i/>
          <w:iCs/>
          <w:sz w:val="22"/>
          <w:szCs w:val="22"/>
          <w:lang w:eastAsia="en-US" w:bidi="ar-SA"/>
        </w:rPr>
      </w:pPr>
      <w:r w:rsidRPr="00916045">
        <w:rPr>
          <w:rFonts w:asciiTheme="minorHAnsi" w:hAnsiTheme="minorHAnsi" w:cstheme="minorHAnsi"/>
          <w:b/>
          <w:bCs/>
          <w:i/>
          <w:iCs/>
          <w:sz w:val="22"/>
          <w:szCs w:val="22"/>
        </w:rPr>
        <w:t>È possibile confermare che per un impianto in lista USA, a parità di prodotti esportati non cambia nulla?</w:t>
      </w:r>
    </w:p>
    <w:p w14:paraId="2AC9D573" w14:textId="5889303E" w:rsidR="00B9469D" w:rsidRPr="00916045" w:rsidRDefault="00B9469D" w:rsidP="00885410">
      <w:pPr>
        <w:pStyle w:val="Default"/>
        <w:spacing w:before="120" w:line="276" w:lineRule="auto"/>
        <w:ind w:left="360"/>
        <w:jc w:val="both"/>
        <w:rPr>
          <w:rFonts w:asciiTheme="minorHAnsi" w:hAnsiTheme="minorHAnsi" w:cstheme="minorHAnsi"/>
          <w:sz w:val="22"/>
          <w:szCs w:val="22"/>
        </w:rPr>
      </w:pPr>
      <w:r w:rsidRPr="00916045">
        <w:rPr>
          <w:rFonts w:asciiTheme="minorHAnsi" w:hAnsiTheme="minorHAnsi" w:cstheme="minorHAnsi"/>
          <w:sz w:val="22"/>
          <w:szCs w:val="22"/>
        </w:rPr>
        <w:t>Tutti gli impianti di macellazione che esportano carni fresche in Canada, anche se autorizzati all’export USA, qualora utilizzino acqua nelle fasi successive all’eviscerazione per lavaggio o raffreddamento, sono tenuti a rispettare i requisiti aggiuntivi relativi al “</w:t>
      </w:r>
      <w:r w:rsidRPr="00916045">
        <w:rPr>
          <w:rFonts w:asciiTheme="minorHAnsi" w:hAnsiTheme="minorHAnsi" w:cstheme="minorHAnsi"/>
          <w:i/>
          <w:iCs/>
          <w:sz w:val="22"/>
          <w:szCs w:val="22"/>
        </w:rPr>
        <w:t xml:space="preserve">Controllo dell’acqua trattenuta dalle carcasse nella fase post eviscerazione (Water </w:t>
      </w:r>
      <w:proofErr w:type="spellStart"/>
      <w:r w:rsidRPr="00916045">
        <w:rPr>
          <w:rFonts w:asciiTheme="minorHAnsi" w:hAnsiTheme="minorHAnsi" w:cstheme="minorHAnsi"/>
          <w:i/>
          <w:iCs/>
          <w:sz w:val="22"/>
          <w:szCs w:val="22"/>
        </w:rPr>
        <w:t>retained</w:t>
      </w:r>
      <w:proofErr w:type="spellEnd"/>
      <w:r w:rsidRPr="00916045">
        <w:rPr>
          <w:rFonts w:asciiTheme="minorHAnsi" w:hAnsiTheme="minorHAnsi" w:cstheme="minorHAnsi"/>
          <w:i/>
          <w:iCs/>
          <w:sz w:val="22"/>
          <w:szCs w:val="22"/>
        </w:rPr>
        <w:t>)</w:t>
      </w:r>
      <w:r w:rsidRPr="00916045">
        <w:rPr>
          <w:rFonts w:asciiTheme="minorHAnsi" w:hAnsiTheme="minorHAnsi" w:cstheme="minorHAnsi"/>
          <w:sz w:val="22"/>
          <w:szCs w:val="22"/>
        </w:rPr>
        <w:t xml:space="preserve">” in quanto ulteriori anche rispetto alla normativa USA. </w:t>
      </w:r>
    </w:p>
    <w:p w14:paraId="7BC76707" w14:textId="64F5905B" w:rsidR="00B9469D" w:rsidRPr="00916045" w:rsidRDefault="00B9469D" w:rsidP="00885410">
      <w:pPr>
        <w:pStyle w:val="Corpotesto"/>
        <w:tabs>
          <w:tab w:val="left" w:pos="4649"/>
        </w:tabs>
        <w:spacing w:before="120" w:line="276" w:lineRule="auto"/>
        <w:ind w:left="360" w:right="96"/>
        <w:jc w:val="both"/>
        <w:rPr>
          <w:rFonts w:asciiTheme="minorHAnsi" w:hAnsiTheme="minorHAnsi" w:cstheme="minorHAnsi"/>
          <w:sz w:val="22"/>
          <w:szCs w:val="22"/>
        </w:rPr>
      </w:pPr>
      <w:r w:rsidRPr="00916045">
        <w:rPr>
          <w:rFonts w:asciiTheme="minorHAnsi" w:hAnsiTheme="minorHAnsi" w:cstheme="minorHAnsi"/>
          <w:sz w:val="22"/>
          <w:szCs w:val="22"/>
        </w:rPr>
        <w:t xml:space="preserve">Per gli stabilimenti che producono/esportano prodotti trasformati, </w:t>
      </w:r>
      <w:r w:rsidR="004D17DA">
        <w:rPr>
          <w:rFonts w:asciiTheme="minorHAnsi" w:hAnsiTheme="minorHAnsi" w:cstheme="minorHAnsi"/>
          <w:sz w:val="22"/>
          <w:szCs w:val="22"/>
        </w:rPr>
        <w:t>il rispetto dei requisiti previsti dalla pertinente normativa degli</w:t>
      </w:r>
      <w:r w:rsidRPr="00916045">
        <w:rPr>
          <w:rFonts w:asciiTheme="minorHAnsi" w:hAnsiTheme="minorHAnsi" w:cstheme="minorHAnsi"/>
          <w:sz w:val="22"/>
          <w:szCs w:val="22"/>
        </w:rPr>
        <w:t xml:space="preserve"> Stati Uniti d’America assicura il rispetto dei requisiti per il Canada. </w:t>
      </w:r>
    </w:p>
    <w:p w14:paraId="16A91DF6" w14:textId="001857C5" w:rsidR="00B9469D" w:rsidRPr="00916045" w:rsidRDefault="00B9469D" w:rsidP="0069665C">
      <w:pPr>
        <w:pStyle w:val="Corpotesto"/>
        <w:numPr>
          <w:ilvl w:val="0"/>
          <w:numId w:val="11"/>
        </w:numPr>
        <w:tabs>
          <w:tab w:val="left" w:pos="4649"/>
        </w:tabs>
        <w:spacing w:before="120" w:line="320" w:lineRule="exact"/>
        <w:ind w:left="426" w:right="96" w:hanging="426"/>
        <w:jc w:val="both"/>
        <w:rPr>
          <w:rFonts w:asciiTheme="minorHAnsi" w:hAnsiTheme="minorHAnsi" w:cstheme="minorHAnsi"/>
          <w:b/>
          <w:bCs/>
          <w:i/>
          <w:iCs/>
          <w:sz w:val="22"/>
          <w:szCs w:val="22"/>
        </w:rPr>
      </w:pPr>
      <w:r w:rsidRPr="00916045">
        <w:rPr>
          <w:rFonts w:asciiTheme="minorHAnsi" w:hAnsiTheme="minorHAnsi" w:cstheme="minorHAnsi"/>
          <w:b/>
          <w:bCs/>
          <w:i/>
          <w:iCs/>
          <w:sz w:val="22"/>
          <w:szCs w:val="22"/>
        </w:rPr>
        <w:t>Se uno stabilimento abilitato USA che ha validato ed esporta negli Stati Uniti solo alcune tipologie di prodotti intendesse esportarne in Canada altre, d</w:t>
      </w:r>
      <w:r w:rsidR="000A14FA" w:rsidRPr="00916045">
        <w:rPr>
          <w:rFonts w:asciiTheme="minorHAnsi" w:hAnsiTheme="minorHAnsi" w:cstheme="minorHAnsi"/>
          <w:b/>
          <w:bCs/>
          <w:i/>
          <w:iCs/>
          <w:sz w:val="22"/>
          <w:szCs w:val="22"/>
        </w:rPr>
        <w:t>ovrebbe</w:t>
      </w:r>
      <w:r w:rsidRPr="00916045">
        <w:rPr>
          <w:rFonts w:asciiTheme="minorHAnsi" w:hAnsiTheme="minorHAnsi" w:cstheme="minorHAnsi"/>
          <w:b/>
          <w:bCs/>
          <w:i/>
          <w:iCs/>
          <w:sz w:val="22"/>
          <w:szCs w:val="22"/>
        </w:rPr>
        <w:t xml:space="preserve"> procedere con la validazione d</w:t>
      </w:r>
      <w:r w:rsidR="000A14FA" w:rsidRPr="00916045">
        <w:rPr>
          <w:rFonts w:asciiTheme="minorHAnsi" w:hAnsiTheme="minorHAnsi" w:cstheme="minorHAnsi"/>
          <w:b/>
          <w:bCs/>
          <w:i/>
          <w:iCs/>
          <w:sz w:val="22"/>
          <w:szCs w:val="22"/>
        </w:rPr>
        <w:t>ei nuovi prodotti</w:t>
      </w:r>
      <w:r w:rsidRPr="00916045">
        <w:rPr>
          <w:rFonts w:asciiTheme="minorHAnsi" w:hAnsiTheme="minorHAnsi" w:cstheme="minorHAnsi"/>
          <w:b/>
          <w:bCs/>
          <w:i/>
          <w:iCs/>
          <w:sz w:val="22"/>
          <w:szCs w:val="22"/>
        </w:rPr>
        <w:t>?</w:t>
      </w:r>
    </w:p>
    <w:p w14:paraId="33A78D72" w14:textId="7D23BC50" w:rsidR="00B9469D" w:rsidRPr="00916045" w:rsidRDefault="006960A9" w:rsidP="00F0352E">
      <w:pPr>
        <w:pStyle w:val="Corpotesto"/>
        <w:tabs>
          <w:tab w:val="left" w:pos="4649"/>
        </w:tabs>
        <w:spacing w:before="120" w:line="320" w:lineRule="exact"/>
        <w:ind w:left="360" w:right="96"/>
        <w:jc w:val="both"/>
        <w:rPr>
          <w:rFonts w:asciiTheme="minorHAnsi" w:eastAsiaTheme="minorHAnsi" w:hAnsiTheme="minorHAnsi" w:cstheme="minorHAnsi"/>
          <w:sz w:val="22"/>
          <w:szCs w:val="22"/>
          <w:lang w:eastAsia="en-US" w:bidi="ar-SA"/>
        </w:rPr>
      </w:pPr>
      <w:r w:rsidRPr="00916045">
        <w:rPr>
          <w:rFonts w:asciiTheme="minorHAnsi" w:eastAsiaTheme="minorHAnsi" w:hAnsiTheme="minorHAnsi" w:cstheme="minorHAnsi"/>
          <w:sz w:val="22"/>
          <w:szCs w:val="22"/>
          <w:lang w:eastAsia="en-US" w:bidi="ar-SA"/>
        </w:rPr>
        <w:t>S</w:t>
      </w:r>
      <w:r w:rsidR="00B76C06">
        <w:rPr>
          <w:rFonts w:asciiTheme="minorHAnsi" w:eastAsiaTheme="minorHAnsi" w:hAnsiTheme="minorHAnsi" w:cstheme="minorHAnsi"/>
          <w:sz w:val="22"/>
          <w:szCs w:val="22"/>
          <w:lang w:eastAsia="en-US" w:bidi="ar-SA"/>
        </w:rPr>
        <w:t>ì.</w:t>
      </w:r>
    </w:p>
    <w:p w14:paraId="39693D2F" w14:textId="1F344EE2" w:rsidR="00A37AD8" w:rsidRPr="0069665C" w:rsidRDefault="000A14FA" w:rsidP="0069665C">
      <w:pPr>
        <w:pStyle w:val="Corpotesto"/>
        <w:numPr>
          <w:ilvl w:val="0"/>
          <w:numId w:val="11"/>
        </w:numPr>
        <w:tabs>
          <w:tab w:val="left" w:pos="4649"/>
        </w:tabs>
        <w:spacing w:before="120" w:line="320" w:lineRule="exact"/>
        <w:ind w:left="426" w:right="96" w:hanging="426"/>
        <w:jc w:val="both"/>
        <w:rPr>
          <w:rFonts w:asciiTheme="minorHAnsi" w:hAnsiTheme="minorHAnsi" w:cstheme="minorHAnsi"/>
          <w:b/>
          <w:bCs/>
          <w:i/>
          <w:iCs/>
          <w:sz w:val="22"/>
          <w:szCs w:val="22"/>
        </w:rPr>
      </w:pPr>
      <w:r w:rsidRPr="00916045">
        <w:rPr>
          <w:rFonts w:asciiTheme="minorHAnsi" w:hAnsiTheme="minorHAnsi" w:cstheme="minorHAnsi"/>
          <w:b/>
          <w:bCs/>
          <w:i/>
          <w:iCs/>
          <w:sz w:val="22"/>
          <w:szCs w:val="22"/>
        </w:rPr>
        <w:t xml:space="preserve">Gli impianti di macellazione o i </w:t>
      </w:r>
      <w:r w:rsidR="00A37AD8" w:rsidRPr="00916045">
        <w:rPr>
          <w:rFonts w:asciiTheme="minorHAnsi" w:hAnsiTheme="minorHAnsi" w:cstheme="minorHAnsi"/>
          <w:b/>
          <w:bCs/>
          <w:i/>
          <w:iCs/>
          <w:sz w:val="22"/>
          <w:szCs w:val="22"/>
        </w:rPr>
        <w:t xml:space="preserve">laboratori di sezionamento che non esportano direttamente </w:t>
      </w:r>
      <w:r w:rsidRPr="00916045">
        <w:rPr>
          <w:rFonts w:asciiTheme="minorHAnsi" w:hAnsiTheme="minorHAnsi" w:cstheme="minorHAnsi"/>
          <w:b/>
          <w:bCs/>
          <w:i/>
          <w:iCs/>
          <w:sz w:val="22"/>
          <w:szCs w:val="22"/>
        </w:rPr>
        <w:t>in Canada</w:t>
      </w:r>
      <w:r w:rsidR="00A37AD8" w:rsidRPr="00916045">
        <w:rPr>
          <w:rFonts w:asciiTheme="minorHAnsi" w:hAnsiTheme="minorHAnsi" w:cstheme="minorHAnsi"/>
          <w:b/>
          <w:bCs/>
          <w:i/>
          <w:iCs/>
          <w:sz w:val="22"/>
          <w:szCs w:val="22"/>
        </w:rPr>
        <w:t xml:space="preserve">, ma </w:t>
      </w:r>
      <w:r w:rsidRPr="00916045">
        <w:rPr>
          <w:rFonts w:asciiTheme="minorHAnsi" w:hAnsiTheme="minorHAnsi" w:cstheme="minorHAnsi"/>
          <w:b/>
          <w:bCs/>
          <w:i/>
          <w:iCs/>
          <w:sz w:val="22"/>
          <w:szCs w:val="22"/>
        </w:rPr>
        <w:t xml:space="preserve">riforniscono i salumifici </w:t>
      </w:r>
      <w:r w:rsidR="00A37AD8" w:rsidRPr="00916045">
        <w:rPr>
          <w:rFonts w:asciiTheme="minorHAnsi" w:hAnsiTheme="minorHAnsi" w:cstheme="minorHAnsi"/>
          <w:b/>
          <w:bCs/>
          <w:i/>
          <w:iCs/>
          <w:sz w:val="22"/>
          <w:szCs w:val="22"/>
        </w:rPr>
        <w:t xml:space="preserve">a trasformatori (esportatori), </w:t>
      </w:r>
      <w:r w:rsidRPr="00916045">
        <w:rPr>
          <w:rFonts w:asciiTheme="minorHAnsi" w:hAnsiTheme="minorHAnsi" w:cstheme="minorHAnsi"/>
          <w:b/>
          <w:bCs/>
          <w:i/>
          <w:iCs/>
          <w:sz w:val="22"/>
          <w:szCs w:val="22"/>
        </w:rPr>
        <w:t xml:space="preserve">devono rispettare il requisito “water </w:t>
      </w:r>
      <w:proofErr w:type="spellStart"/>
      <w:r w:rsidRPr="00916045">
        <w:rPr>
          <w:rFonts w:asciiTheme="minorHAnsi" w:hAnsiTheme="minorHAnsi" w:cstheme="minorHAnsi"/>
          <w:b/>
          <w:bCs/>
          <w:i/>
          <w:iCs/>
          <w:sz w:val="22"/>
          <w:szCs w:val="22"/>
        </w:rPr>
        <w:t>retained</w:t>
      </w:r>
      <w:proofErr w:type="spellEnd"/>
      <w:r w:rsidRPr="00916045">
        <w:rPr>
          <w:rFonts w:asciiTheme="minorHAnsi" w:hAnsiTheme="minorHAnsi" w:cstheme="minorHAnsi"/>
          <w:b/>
          <w:bCs/>
          <w:i/>
          <w:iCs/>
          <w:sz w:val="22"/>
          <w:szCs w:val="22"/>
        </w:rPr>
        <w:t>”?</w:t>
      </w:r>
    </w:p>
    <w:p w14:paraId="615ECAE0" w14:textId="72EE7D55" w:rsidR="00117910" w:rsidRPr="00916045" w:rsidRDefault="000A14FA" w:rsidP="00885410">
      <w:pPr>
        <w:pStyle w:val="Corpotesto"/>
        <w:tabs>
          <w:tab w:val="left" w:pos="4649"/>
        </w:tabs>
        <w:spacing w:before="120" w:line="276" w:lineRule="auto"/>
        <w:ind w:left="142" w:right="96"/>
        <w:jc w:val="both"/>
        <w:rPr>
          <w:rFonts w:asciiTheme="minorHAnsi" w:eastAsiaTheme="minorHAnsi" w:hAnsiTheme="minorHAnsi" w:cstheme="minorHAnsi"/>
          <w:sz w:val="22"/>
          <w:szCs w:val="22"/>
          <w:lang w:eastAsia="en-US" w:bidi="ar-SA"/>
        </w:rPr>
      </w:pPr>
      <w:r w:rsidRPr="00916045">
        <w:rPr>
          <w:rFonts w:asciiTheme="minorHAnsi" w:eastAsiaTheme="minorHAnsi" w:hAnsiTheme="minorHAnsi" w:cstheme="minorHAnsi"/>
          <w:sz w:val="22"/>
          <w:szCs w:val="22"/>
          <w:lang w:eastAsia="en-US" w:bidi="ar-SA"/>
        </w:rPr>
        <w:t xml:space="preserve">No. Il requisito è previsto solamente per chi esporta direttamente carni fresche in Canada. </w:t>
      </w:r>
      <w:r w:rsidR="00117910" w:rsidRPr="00916045">
        <w:rPr>
          <w:rFonts w:asciiTheme="minorHAnsi" w:eastAsiaTheme="minorHAnsi" w:hAnsiTheme="minorHAnsi" w:cstheme="minorHAnsi"/>
          <w:sz w:val="22"/>
          <w:szCs w:val="22"/>
          <w:lang w:eastAsia="en-US" w:bidi="ar-SA"/>
        </w:rPr>
        <w:t>Qualora sorgesse l’esigenza di esportare</w:t>
      </w:r>
      <w:r w:rsidR="004D17DA">
        <w:rPr>
          <w:rFonts w:asciiTheme="minorHAnsi" w:eastAsiaTheme="minorHAnsi" w:hAnsiTheme="minorHAnsi" w:cstheme="minorHAnsi"/>
          <w:sz w:val="22"/>
          <w:szCs w:val="22"/>
          <w:lang w:eastAsia="en-US" w:bidi="ar-SA"/>
        </w:rPr>
        <w:t xml:space="preserve"> carni fresche</w:t>
      </w:r>
      <w:r w:rsidR="00117910" w:rsidRPr="00916045">
        <w:rPr>
          <w:rFonts w:asciiTheme="minorHAnsi" w:eastAsiaTheme="minorHAnsi" w:hAnsiTheme="minorHAnsi" w:cstheme="minorHAnsi"/>
          <w:sz w:val="22"/>
          <w:szCs w:val="22"/>
          <w:lang w:eastAsia="en-US" w:bidi="ar-SA"/>
        </w:rPr>
        <w:t>, non sarà possibile ottenere dal veterinario il rilascio del certificato sanitario fino a quando non saranno implementate misure che consentono di controllare i quantitativi di acqua trattenuta qualora sia utilizzata acqua nelle fasi successive all’eviscerazione per il lavaggio o raffreddamento delle carcasse.</w:t>
      </w:r>
    </w:p>
    <w:p w14:paraId="4BB7AF20" w14:textId="1454C969" w:rsidR="005020C1" w:rsidRPr="00B76C06" w:rsidRDefault="00117910" w:rsidP="00F0352E">
      <w:pPr>
        <w:pStyle w:val="Corpotesto"/>
        <w:numPr>
          <w:ilvl w:val="0"/>
          <w:numId w:val="11"/>
        </w:numPr>
        <w:tabs>
          <w:tab w:val="left" w:pos="4649"/>
        </w:tabs>
        <w:spacing w:before="120" w:line="320" w:lineRule="exact"/>
        <w:ind w:left="426" w:right="96" w:hanging="426"/>
        <w:jc w:val="both"/>
        <w:rPr>
          <w:rFonts w:asciiTheme="minorHAnsi" w:hAnsiTheme="minorHAnsi" w:cstheme="minorHAnsi"/>
          <w:b/>
          <w:bCs/>
          <w:i/>
          <w:iCs/>
          <w:sz w:val="22"/>
          <w:szCs w:val="22"/>
        </w:rPr>
      </w:pPr>
      <w:r w:rsidRPr="00916045">
        <w:rPr>
          <w:rFonts w:asciiTheme="minorHAnsi" w:hAnsiTheme="minorHAnsi" w:cstheme="minorHAnsi"/>
          <w:b/>
          <w:bCs/>
          <w:i/>
          <w:iCs/>
          <w:sz w:val="22"/>
          <w:szCs w:val="22"/>
        </w:rPr>
        <w:t>Un</w:t>
      </w:r>
      <w:r w:rsidR="00A37AD8" w:rsidRPr="00916045">
        <w:rPr>
          <w:rFonts w:asciiTheme="minorHAnsi" w:hAnsiTheme="minorHAnsi" w:cstheme="minorHAnsi"/>
          <w:b/>
          <w:bCs/>
          <w:i/>
          <w:iCs/>
          <w:sz w:val="22"/>
          <w:szCs w:val="22"/>
        </w:rPr>
        <w:t xml:space="preserve"> sezionamento che NON esporta direttamente ma fornisce MP per Canada deve implementare le SSOP "all'americana"?</w:t>
      </w:r>
    </w:p>
    <w:p w14:paraId="220602C6" w14:textId="3BAFE267" w:rsidR="00BD2897" w:rsidRPr="00916045" w:rsidRDefault="006A2930" w:rsidP="00B76C06">
      <w:pPr>
        <w:spacing w:before="240"/>
        <w:jc w:val="both"/>
        <w:rPr>
          <w:rFonts w:cstheme="minorHAnsi"/>
        </w:rPr>
      </w:pPr>
      <w:r>
        <w:rPr>
          <w:rFonts w:cstheme="minorHAnsi"/>
        </w:rPr>
        <w:t>Si, tutti gli stabilimenti che esportano devono implementare procedure SSOP.</w:t>
      </w:r>
    </w:p>
    <w:p w14:paraId="5974AEE1" w14:textId="77777777" w:rsidR="00B76C06" w:rsidRDefault="00B76C06" w:rsidP="00F0352E">
      <w:pPr>
        <w:spacing w:before="120" w:line="320" w:lineRule="exact"/>
        <w:jc w:val="both"/>
        <w:rPr>
          <w:rFonts w:cstheme="minorHAnsi"/>
          <w:b/>
          <w:bCs/>
        </w:rPr>
      </w:pPr>
    </w:p>
    <w:p w14:paraId="496E432E" w14:textId="76FCC093" w:rsidR="00916045" w:rsidRPr="00916045" w:rsidRDefault="00916045" w:rsidP="00F0352E">
      <w:pPr>
        <w:spacing w:before="120" w:line="320" w:lineRule="exact"/>
        <w:jc w:val="both"/>
        <w:rPr>
          <w:rFonts w:cstheme="minorHAnsi"/>
          <w:b/>
          <w:bCs/>
        </w:rPr>
      </w:pPr>
      <w:r w:rsidRPr="00916045">
        <w:rPr>
          <w:rFonts w:cstheme="minorHAnsi"/>
          <w:b/>
          <w:bCs/>
        </w:rPr>
        <w:t>CLASSIFICAZIONE</w:t>
      </w:r>
      <w:r w:rsidR="001D3E2B">
        <w:rPr>
          <w:rFonts w:cstheme="minorHAnsi"/>
          <w:b/>
          <w:bCs/>
        </w:rPr>
        <w:t xml:space="preserve"> E TRATTAMENTO</w:t>
      </w:r>
      <w:r w:rsidRPr="00916045">
        <w:rPr>
          <w:rFonts w:cstheme="minorHAnsi"/>
          <w:b/>
          <w:bCs/>
        </w:rPr>
        <w:t xml:space="preserve"> DEI PRODOTTI</w:t>
      </w:r>
    </w:p>
    <w:p w14:paraId="3C6BE707" w14:textId="77777777" w:rsidR="00916045" w:rsidRPr="00916045" w:rsidRDefault="00916045" w:rsidP="00F0352E">
      <w:pPr>
        <w:pStyle w:val="Paragrafoelenco"/>
        <w:numPr>
          <w:ilvl w:val="0"/>
          <w:numId w:val="14"/>
        </w:numPr>
        <w:tabs>
          <w:tab w:val="left" w:pos="4649"/>
        </w:tabs>
        <w:spacing w:before="120" w:line="320" w:lineRule="exact"/>
        <w:jc w:val="both"/>
        <w:rPr>
          <w:rFonts w:cstheme="minorHAnsi"/>
          <w:b/>
          <w:bCs/>
          <w:i/>
          <w:iCs/>
          <w:vanish/>
        </w:rPr>
      </w:pPr>
    </w:p>
    <w:p w14:paraId="704DBF45" w14:textId="77777777" w:rsidR="00916045" w:rsidRPr="00916045" w:rsidRDefault="00916045" w:rsidP="00F0352E">
      <w:pPr>
        <w:pStyle w:val="Paragrafoelenco"/>
        <w:numPr>
          <w:ilvl w:val="0"/>
          <w:numId w:val="14"/>
        </w:numPr>
        <w:tabs>
          <w:tab w:val="left" w:pos="4649"/>
        </w:tabs>
        <w:spacing w:before="120" w:line="320" w:lineRule="exact"/>
        <w:jc w:val="both"/>
        <w:rPr>
          <w:rFonts w:cstheme="minorHAnsi"/>
          <w:b/>
          <w:bCs/>
          <w:i/>
          <w:iCs/>
          <w:vanish/>
        </w:rPr>
      </w:pPr>
    </w:p>
    <w:p w14:paraId="79C3E643" w14:textId="77777777" w:rsidR="00916045" w:rsidRPr="00916045" w:rsidRDefault="00916045" w:rsidP="00F0352E">
      <w:pPr>
        <w:pStyle w:val="Paragrafoelenco"/>
        <w:numPr>
          <w:ilvl w:val="0"/>
          <w:numId w:val="14"/>
        </w:numPr>
        <w:tabs>
          <w:tab w:val="left" w:pos="4649"/>
        </w:tabs>
        <w:spacing w:before="120" w:line="320" w:lineRule="exact"/>
        <w:jc w:val="both"/>
        <w:rPr>
          <w:rFonts w:cstheme="minorHAnsi"/>
          <w:b/>
          <w:bCs/>
          <w:i/>
          <w:iCs/>
          <w:vanish/>
        </w:rPr>
      </w:pPr>
    </w:p>
    <w:p w14:paraId="3520CCA8" w14:textId="77777777" w:rsidR="00916045" w:rsidRPr="00916045" w:rsidRDefault="00916045" w:rsidP="00F0352E">
      <w:pPr>
        <w:pStyle w:val="Paragrafoelenco"/>
        <w:numPr>
          <w:ilvl w:val="0"/>
          <w:numId w:val="14"/>
        </w:numPr>
        <w:tabs>
          <w:tab w:val="left" w:pos="4649"/>
        </w:tabs>
        <w:spacing w:before="120" w:line="320" w:lineRule="exact"/>
        <w:jc w:val="both"/>
        <w:rPr>
          <w:rFonts w:cstheme="minorHAnsi"/>
          <w:b/>
          <w:bCs/>
          <w:i/>
          <w:iCs/>
          <w:vanish/>
        </w:rPr>
      </w:pPr>
    </w:p>
    <w:p w14:paraId="75E58696" w14:textId="55767428" w:rsidR="001D3E2B" w:rsidRPr="0069665C" w:rsidRDefault="00916045"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 xml:space="preserve">Se il prodotto non ha subito un trattamento letale (5 Log </w:t>
      </w:r>
      <w:proofErr w:type="spellStart"/>
      <w:r w:rsidRPr="0069665C">
        <w:rPr>
          <w:rFonts w:asciiTheme="minorHAnsi" w:hAnsiTheme="minorHAnsi" w:cstheme="minorHAnsi"/>
          <w:b/>
          <w:bCs/>
          <w:i/>
          <w:iCs/>
          <w:sz w:val="22"/>
          <w:szCs w:val="22"/>
        </w:rPr>
        <w:t>rid</w:t>
      </w:r>
      <w:proofErr w:type="spellEnd"/>
      <w:r w:rsidRPr="0069665C">
        <w:rPr>
          <w:rFonts w:asciiTheme="minorHAnsi" w:hAnsiTheme="minorHAnsi" w:cstheme="minorHAnsi"/>
          <w:b/>
          <w:bCs/>
          <w:i/>
          <w:iCs/>
          <w:sz w:val="22"/>
          <w:szCs w:val="22"/>
        </w:rPr>
        <w:t>. per L.m.) ma non supporta la crescita può essere in alternativa 2B o non avendo subito un trattamento letale può essere solo in 2A?</w:t>
      </w:r>
    </w:p>
    <w:p w14:paraId="53260EA5" w14:textId="6960A69C" w:rsidR="006A2930" w:rsidRDefault="006A2930" w:rsidP="00885410">
      <w:pPr>
        <w:tabs>
          <w:tab w:val="left" w:pos="4649"/>
        </w:tabs>
        <w:spacing w:before="120" w:line="276" w:lineRule="auto"/>
        <w:jc w:val="both"/>
        <w:rPr>
          <w:rFonts w:cstheme="minorHAnsi"/>
          <w:bCs/>
          <w:iCs/>
        </w:rPr>
      </w:pPr>
      <w:r w:rsidRPr="006A2930">
        <w:rPr>
          <w:rFonts w:cstheme="minorHAnsi"/>
          <w:bCs/>
          <w:iCs/>
        </w:rPr>
        <w:t>Il trattamento letale è un requisito indispensabile per esportare prodotti RTE in USA</w:t>
      </w:r>
      <w:r w:rsidR="00A20F04">
        <w:rPr>
          <w:rFonts w:cstheme="minorHAnsi"/>
          <w:bCs/>
          <w:iCs/>
        </w:rPr>
        <w:t xml:space="preserve"> e non è un requisito Canada</w:t>
      </w:r>
      <w:r w:rsidRPr="006A2930">
        <w:rPr>
          <w:rFonts w:cstheme="minorHAnsi"/>
          <w:bCs/>
          <w:iCs/>
        </w:rPr>
        <w:t xml:space="preserve">. </w:t>
      </w:r>
      <w:r w:rsidR="00A20F04">
        <w:rPr>
          <w:rFonts w:cstheme="minorHAnsi"/>
          <w:bCs/>
          <w:iCs/>
        </w:rPr>
        <w:t>Inoltre i</w:t>
      </w:r>
      <w:r w:rsidRPr="006A2930">
        <w:rPr>
          <w:rFonts w:cstheme="minorHAnsi"/>
          <w:bCs/>
          <w:iCs/>
        </w:rPr>
        <w:t xml:space="preserve">l Canada </w:t>
      </w:r>
      <w:r w:rsidR="00A20F04">
        <w:rPr>
          <w:rFonts w:cstheme="minorHAnsi"/>
          <w:bCs/>
          <w:iCs/>
        </w:rPr>
        <w:t>non persegue l’obiettivo “assenza di L.m. nei prodotti RTE ma, al pari dell’UE, ammette una certa tolleranza pari a 100ufc/g</w:t>
      </w:r>
      <w:r w:rsidR="00B76C06">
        <w:rPr>
          <w:rFonts w:cstheme="minorHAnsi"/>
          <w:bCs/>
          <w:iCs/>
        </w:rPr>
        <w:t>.</w:t>
      </w:r>
      <w:r w:rsidR="00A20F04">
        <w:rPr>
          <w:rFonts w:cstheme="minorHAnsi"/>
          <w:bCs/>
          <w:iCs/>
        </w:rPr>
        <w:t xml:space="preserve"> Similmente a quanto </w:t>
      </w:r>
      <w:r w:rsidR="0069665C">
        <w:rPr>
          <w:rFonts w:cstheme="minorHAnsi"/>
          <w:bCs/>
          <w:iCs/>
        </w:rPr>
        <w:t>previsto</w:t>
      </w:r>
      <w:r w:rsidR="00A20F04">
        <w:rPr>
          <w:rFonts w:cstheme="minorHAnsi"/>
          <w:bCs/>
          <w:iCs/>
        </w:rPr>
        <w:t xml:space="preserve"> dalla normativa UE (Reg. CE 2073/05)</w:t>
      </w:r>
      <w:r w:rsidR="00DD44BE">
        <w:rPr>
          <w:rFonts w:cstheme="minorHAnsi"/>
          <w:bCs/>
          <w:iCs/>
        </w:rPr>
        <w:t>,</w:t>
      </w:r>
      <w:r w:rsidR="00A20F04">
        <w:rPr>
          <w:rFonts w:cstheme="minorHAnsi"/>
          <w:bCs/>
          <w:iCs/>
        </w:rPr>
        <w:t xml:space="preserve"> </w:t>
      </w:r>
      <w:r w:rsidR="00DD44BE">
        <w:rPr>
          <w:rFonts w:cstheme="minorHAnsi"/>
          <w:bCs/>
          <w:iCs/>
        </w:rPr>
        <w:t>l</w:t>
      </w:r>
      <w:r w:rsidR="00A20F04">
        <w:rPr>
          <w:rFonts w:cstheme="minorHAnsi"/>
          <w:bCs/>
          <w:iCs/>
        </w:rPr>
        <w:t>a normativa canadese suddivide i prodotti in diverse categorie a seconda della loro capacità o meno di sostenere la crescita di L.m. I prodotti che consentono la crescita di L</w:t>
      </w:r>
      <w:r w:rsidR="0069665C">
        <w:rPr>
          <w:rFonts w:cstheme="minorHAnsi"/>
          <w:bCs/>
          <w:iCs/>
        </w:rPr>
        <w:t>.</w:t>
      </w:r>
      <w:r w:rsidR="00A20F04">
        <w:rPr>
          <w:rFonts w:cstheme="minorHAnsi"/>
          <w:bCs/>
          <w:iCs/>
        </w:rPr>
        <w:t xml:space="preserve">m. sono a loro volta suddivisi tra quelli nei quali, </w:t>
      </w:r>
      <w:r w:rsidR="0069665C">
        <w:rPr>
          <w:rFonts w:cstheme="minorHAnsi"/>
          <w:bCs/>
          <w:iCs/>
        </w:rPr>
        <w:t>ragionevolmente</w:t>
      </w:r>
      <w:r w:rsidR="00A20F04">
        <w:rPr>
          <w:rFonts w:cstheme="minorHAnsi"/>
          <w:bCs/>
          <w:iCs/>
        </w:rPr>
        <w:t xml:space="preserve">, L.m. supera le 100 </w:t>
      </w:r>
      <w:proofErr w:type="spellStart"/>
      <w:r w:rsidR="00A20F04">
        <w:rPr>
          <w:rFonts w:cstheme="minorHAnsi"/>
          <w:bCs/>
          <w:iCs/>
        </w:rPr>
        <w:t>ufc</w:t>
      </w:r>
      <w:proofErr w:type="spellEnd"/>
      <w:r w:rsidR="00A20F04">
        <w:rPr>
          <w:rFonts w:cstheme="minorHAnsi"/>
          <w:bCs/>
          <w:iCs/>
        </w:rPr>
        <w:t xml:space="preserve">/g nel corso della propria </w:t>
      </w:r>
      <w:proofErr w:type="spellStart"/>
      <w:r w:rsidR="00A20F04">
        <w:rPr>
          <w:rFonts w:cstheme="minorHAnsi"/>
          <w:bCs/>
          <w:iCs/>
        </w:rPr>
        <w:t>sh</w:t>
      </w:r>
      <w:r w:rsidR="0069665C">
        <w:rPr>
          <w:rFonts w:cstheme="minorHAnsi"/>
          <w:bCs/>
          <w:iCs/>
        </w:rPr>
        <w:t>e</w:t>
      </w:r>
      <w:r w:rsidR="00A20F04">
        <w:rPr>
          <w:rFonts w:cstheme="minorHAnsi"/>
          <w:bCs/>
          <w:iCs/>
        </w:rPr>
        <w:t>lf</w:t>
      </w:r>
      <w:proofErr w:type="spellEnd"/>
      <w:r w:rsidR="00A20F04">
        <w:rPr>
          <w:rFonts w:cstheme="minorHAnsi"/>
          <w:bCs/>
          <w:iCs/>
        </w:rPr>
        <w:t xml:space="preserve"> life (prodotti di categoria 1)</w:t>
      </w:r>
      <w:r w:rsidR="00DD44BE">
        <w:rPr>
          <w:rFonts w:cstheme="minorHAnsi"/>
          <w:bCs/>
          <w:iCs/>
        </w:rPr>
        <w:t xml:space="preserve"> e quelli nei quali, tenuto delle caratteristiche intrinseche ed estrinseche del prodotto, tale limite </w:t>
      </w:r>
      <w:r w:rsidR="00DD44BE">
        <w:rPr>
          <w:rFonts w:cstheme="minorHAnsi"/>
          <w:bCs/>
          <w:iCs/>
        </w:rPr>
        <w:lastRenderedPageBreak/>
        <w:t xml:space="preserve">viene rispettato (prodotti di categoria 2A). I </w:t>
      </w:r>
      <w:r w:rsidR="0069665C">
        <w:rPr>
          <w:rFonts w:cstheme="minorHAnsi"/>
          <w:bCs/>
          <w:iCs/>
        </w:rPr>
        <w:t>prodotti</w:t>
      </w:r>
      <w:r w:rsidR="00DD44BE">
        <w:rPr>
          <w:rFonts w:cstheme="minorHAnsi"/>
          <w:bCs/>
          <w:iCs/>
        </w:rPr>
        <w:t xml:space="preserve"> nei quali L. m. non è in grado di crescere per tutta la vita commerciale sono classificati in categoria 2B.</w:t>
      </w:r>
    </w:p>
    <w:p w14:paraId="53B44E94" w14:textId="778C750D" w:rsidR="00DD44BE" w:rsidRPr="00A20F04" w:rsidRDefault="00DD44BE" w:rsidP="00885410">
      <w:pPr>
        <w:tabs>
          <w:tab w:val="left" w:pos="4649"/>
        </w:tabs>
        <w:spacing w:before="120" w:line="276" w:lineRule="auto"/>
        <w:jc w:val="both"/>
        <w:rPr>
          <w:rFonts w:cstheme="minorHAnsi"/>
          <w:bCs/>
          <w:iCs/>
        </w:rPr>
      </w:pPr>
      <w:r>
        <w:rPr>
          <w:rFonts w:cstheme="minorHAnsi"/>
          <w:bCs/>
          <w:iCs/>
        </w:rPr>
        <w:t>Il posizionamento di un prodotto in una delle tre categorie non dipende dal processo subito (per es. un prosciutto cotto che ha subito un trattamento letale di cottura si troverà in categoria 1)</w:t>
      </w:r>
    </w:p>
    <w:p w14:paraId="38F40F17" w14:textId="3BE4AC41" w:rsidR="001D3E2B" w:rsidRPr="00B76C06" w:rsidRDefault="00F97010" w:rsidP="00885410">
      <w:pPr>
        <w:tabs>
          <w:tab w:val="left" w:pos="4649"/>
        </w:tabs>
        <w:spacing w:before="120" w:line="276" w:lineRule="auto"/>
        <w:jc w:val="both"/>
        <w:rPr>
          <w:rFonts w:cstheme="minorHAnsi"/>
          <w:bCs/>
          <w:iCs/>
        </w:rPr>
      </w:pPr>
      <w:r>
        <w:rPr>
          <w:rFonts w:cstheme="minorHAnsi"/>
          <w:bCs/>
          <w:iCs/>
        </w:rPr>
        <w:t>L’inquadramento del prodotto in una categoria piuttosto che un'altra, dipenderà dalle caratteristiche del prodotto stesso</w:t>
      </w:r>
    </w:p>
    <w:p w14:paraId="4A6CDB97" w14:textId="4AFAFFAE" w:rsidR="001D3E2B" w:rsidRPr="0069665C" w:rsidRDefault="001D3E2B" w:rsidP="0069665C">
      <w:pPr>
        <w:pStyle w:val="Corpotesto"/>
        <w:numPr>
          <w:ilvl w:val="0"/>
          <w:numId w:val="11"/>
        </w:numPr>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Se il prodotto non ha subito un trattamento letale, le HPP sono considerate comunque come PLT?</w:t>
      </w:r>
    </w:p>
    <w:p w14:paraId="1A2F8B1B" w14:textId="2F618611" w:rsidR="001D3E2B" w:rsidRPr="001D3E2B" w:rsidRDefault="00DD44BE" w:rsidP="00885410">
      <w:pPr>
        <w:tabs>
          <w:tab w:val="left" w:pos="4649"/>
        </w:tabs>
        <w:spacing w:before="120" w:after="0" w:line="276" w:lineRule="auto"/>
        <w:rPr>
          <w:rFonts w:cstheme="minorHAnsi"/>
        </w:rPr>
      </w:pPr>
      <w:r>
        <w:rPr>
          <w:rFonts w:cstheme="minorHAnsi"/>
        </w:rPr>
        <w:t>No, ma all’interno di uno schema a “ostacoli multipli” potrebbero contribuire a raggiungere la letalità richiesta</w:t>
      </w:r>
    </w:p>
    <w:p w14:paraId="4D3102F3" w14:textId="4EB0FD93" w:rsidR="001D3E2B" w:rsidRPr="0069665C" w:rsidRDefault="001D3E2B"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Per quanto riguarda prosciutti stagionati disossati, è consigliato il trattamento HPP come per gli USA?</w:t>
      </w:r>
    </w:p>
    <w:p w14:paraId="7B175D8D" w14:textId="66580E7A" w:rsidR="001D3E2B" w:rsidRPr="001D3E2B" w:rsidRDefault="006E2291" w:rsidP="00885410">
      <w:pPr>
        <w:tabs>
          <w:tab w:val="left" w:pos="4649"/>
        </w:tabs>
        <w:spacing w:before="120" w:line="276" w:lineRule="auto"/>
        <w:jc w:val="both"/>
        <w:rPr>
          <w:rFonts w:cstheme="minorHAnsi"/>
        </w:rPr>
      </w:pPr>
      <w:r>
        <w:rPr>
          <w:rFonts w:cstheme="minorHAnsi"/>
        </w:rPr>
        <w:t>Il trattamento HPP non</w:t>
      </w:r>
      <w:r w:rsidR="0069665C">
        <w:rPr>
          <w:rFonts w:cstheme="minorHAnsi"/>
        </w:rPr>
        <w:t xml:space="preserve"> </w:t>
      </w:r>
      <w:r w:rsidR="00DD44BE">
        <w:rPr>
          <w:rFonts w:cstheme="minorHAnsi"/>
        </w:rPr>
        <w:t>è</w:t>
      </w:r>
      <w:r>
        <w:rPr>
          <w:rFonts w:cstheme="minorHAnsi"/>
        </w:rPr>
        <w:t xml:space="preserve"> obbligatorio. </w:t>
      </w:r>
      <w:r w:rsidR="00DD44BE">
        <w:rPr>
          <w:rFonts w:cstheme="minorHAnsi"/>
        </w:rPr>
        <w:t xml:space="preserve"> L’operatore, sulla base delle caratteristiche intrinseche (per es. pH e </w:t>
      </w:r>
      <w:proofErr w:type="spellStart"/>
      <w:r w:rsidR="00DD44BE">
        <w:rPr>
          <w:rFonts w:cstheme="minorHAnsi"/>
        </w:rPr>
        <w:t>a</w:t>
      </w:r>
      <w:r w:rsidR="00DD44BE" w:rsidRPr="00B76C06">
        <w:rPr>
          <w:rFonts w:cstheme="minorHAnsi"/>
          <w:vertAlign w:val="subscript"/>
        </w:rPr>
        <w:t>W</w:t>
      </w:r>
      <w:proofErr w:type="spellEnd"/>
      <w:r w:rsidR="00DD44BE">
        <w:rPr>
          <w:rFonts w:cstheme="minorHAnsi"/>
        </w:rPr>
        <w:t>) ed estri</w:t>
      </w:r>
      <w:r w:rsidR="0069665C">
        <w:rPr>
          <w:rFonts w:cstheme="minorHAnsi"/>
        </w:rPr>
        <w:t>n</w:t>
      </w:r>
      <w:r w:rsidR="00DD44BE">
        <w:rPr>
          <w:rFonts w:cstheme="minorHAnsi"/>
        </w:rPr>
        <w:t xml:space="preserve">seche del prodotto (per esempio natura del confezionamento e </w:t>
      </w:r>
      <w:proofErr w:type="spellStart"/>
      <w:r w:rsidR="00DD44BE">
        <w:rPr>
          <w:rFonts w:cstheme="minorHAnsi"/>
        </w:rPr>
        <w:t>shelf</w:t>
      </w:r>
      <w:proofErr w:type="spellEnd"/>
      <w:r w:rsidR="00DD44BE">
        <w:rPr>
          <w:rFonts w:cstheme="minorHAnsi"/>
        </w:rPr>
        <w:t xml:space="preserve"> life) deciderà in merito all’opportunità o meno di ricorrere all’applicazione del trattamento con </w:t>
      </w:r>
      <w:r w:rsidR="00BB4822">
        <w:rPr>
          <w:rFonts w:cstheme="minorHAnsi"/>
        </w:rPr>
        <w:t>a</w:t>
      </w:r>
      <w:r w:rsidR="00DD44BE">
        <w:rPr>
          <w:rFonts w:cstheme="minorHAnsi"/>
        </w:rPr>
        <w:t>lte pressioni</w:t>
      </w:r>
    </w:p>
    <w:p w14:paraId="41618278" w14:textId="77777777" w:rsidR="00916045" w:rsidRPr="00916045" w:rsidRDefault="00916045" w:rsidP="00F0352E">
      <w:pPr>
        <w:tabs>
          <w:tab w:val="left" w:pos="4649"/>
        </w:tabs>
        <w:spacing w:before="120" w:after="0" w:line="320" w:lineRule="exact"/>
        <w:jc w:val="both"/>
        <w:rPr>
          <w:rFonts w:cstheme="minorHAnsi"/>
        </w:rPr>
      </w:pPr>
    </w:p>
    <w:p w14:paraId="7F11C39A" w14:textId="3CE58F22" w:rsidR="00A37AD8" w:rsidRPr="00916045" w:rsidRDefault="006960A9" w:rsidP="00F0352E">
      <w:pPr>
        <w:spacing w:before="120" w:line="320" w:lineRule="exact"/>
        <w:jc w:val="both"/>
        <w:rPr>
          <w:rFonts w:cstheme="minorHAnsi"/>
          <w:b/>
          <w:bCs/>
        </w:rPr>
      </w:pPr>
      <w:r w:rsidRPr="00916045">
        <w:rPr>
          <w:rFonts w:cstheme="minorHAnsi"/>
          <w:b/>
          <w:bCs/>
        </w:rPr>
        <w:t>SCELTA DELL’ALTERNATIVA</w:t>
      </w:r>
    </w:p>
    <w:p w14:paraId="0AE251D6" w14:textId="5B304977" w:rsidR="006960A9" w:rsidRPr="0069665C" w:rsidRDefault="006960A9"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 xml:space="preserve">È possibile partire </w:t>
      </w:r>
      <w:proofErr w:type="spellStart"/>
      <w:r w:rsidRPr="0069665C">
        <w:rPr>
          <w:rFonts w:asciiTheme="minorHAnsi" w:hAnsiTheme="minorHAnsi" w:cstheme="minorHAnsi"/>
          <w:b/>
          <w:bCs/>
          <w:i/>
          <w:iCs/>
          <w:sz w:val="22"/>
          <w:szCs w:val="22"/>
        </w:rPr>
        <w:t>direttamnte</w:t>
      </w:r>
      <w:proofErr w:type="spellEnd"/>
      <w:r w:rsidRPr="0069665C">
        <w:rPr>
          <w:rFonts w:asciiTheme="minorHAnsi" w:hAnsiTheme="minorHAnsi" w:cstheme="minorHAnsi"/>
          <w:b/>
          <w:bCs/>
          <w:i/>
          <w:iCs/>
          <w:sz w:val="22"/>
          <w:szCs w:val="22"/>
        </w:rPr>
        <w:t xml:space="preserve"> con una gestione 2</w:t>
      </w:r>
      <w:r w:rsidR="008122F6" w:rsidRPr="0069665C">
        <w:rPr>
          <w:rFonts w:asciiTheme="minorHAnsi" w:hAnsiTheme="minorHAnsi" w:cstheme="minorHAnsi"/>
          <w:b/>
          <w:bCs/>
          <w:i/>
          <w:iCs/>
          <w:sz w:val="22"/>
          <w:szCs w:val="22"/>
        </w:rPr>
        <w:t>B</w:t>
      </w:r>
      <w:r w:rsidRPr="0069665C">
        <w:rPr>
          <w:rFonts w:asciiTheme="minorHAnsi" w:hAnsiTheme="minorHAnsi" w:cstheme="minorHAnsi"/>
          <w:b/>
          <w:bCs/>
          <w:i/>
          <w:iCs/>
          <w:sz w:val="22"/>
          <w:szCs w:val="22"/>
        </w:rPr>
        <w:t xml:space="preserve"> o è necessario partire sempre, come per USA, da un'alternativa 3?</w:t>
      </w:r>
    </w:p>
    <w:p w14:paraId="64B24185" w14:textId="13BA74E8" w:rsidR="00916045" w:rsidRDefault="006E2291" w:rsidP="00F0352E">
      <w:pPr>
        <w:tabs>
          <w:tab w:val="left" w:pos="4649"/>
        </w:tabs>
        <w:spacing w:before="120" w:after="0" w:line="320" w:lineRule="exact"/>
        <w:jc w:val="both"/>
        <w:rPr>
          <w:rFonts w:cstheme="minorHAnsi"/>
        </w:rPr>
      </w:pPr>
      <w:r>
        <w:rPr>
          <w:rFonts w:cstheme="minorHAnsi"/>
        </w:rPr>
        <w:t>E’ possibile partire con una gestione 2B</w:t>
      </w:r>
    </w:p>
    <w:p w14:paraId="1048C3B5" w14:textId="77777777" w:rsidR="00BD2897" w:rsidRPr="00916045" w:rsidRDefault="00BD2897" w:rsidP="00F0352E">
      <w:pPr>
        <w:tabs>
          <w:tab w:val="left" w:pos="4649"/>
        </w:tabs>
        <w:spacing w:before="120" w:after="0" w:line="320" w:lineRule="exact"/>
        <w:jc w:val="both"/>
        <w:rPr>
          <w:rFonts w:cstheme="minorHAnsi"/>
        </w:rPr>
      </w:pPr>
    </w:p>
    <w:p w14:paraId="35AA8159" w14:textId="396B800B" w:rsidR="008122F6" w:rsidRDefault="00916045" w:rsidP="00F0352E">
      <w:pPr>
        <w:spacing w:before="120" w:line="320" w:lineRule="exact"/>
        <w:jc w:val="both"/>
        <w:rPr>
          <w:rFonts w:cstheme="minorHAnsi"/>
          <w:b/>
          <w:bCs/>
        </w:rPr>
      </w:pPr>
      <w:r>
        <w:rPr>
          <w:rFonts w:cstheme="minorHAnsi"/>
          <w:b/>
          <w:bCs/>
        </w:rPr>
        <w:t>DETERMINAZIONE DEL LIVELLO DI RISCHIO RELATIVO</w:t>
      </w:r>
    </w:p>
    <w:p w14:paraId="65B4AE3E" w14:textId="3D4776CF" w:rsidR="00916045" w:rsidRPr="0069665C" w:rsidRDefault="004B69A4"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S</w:t>
      </w:r>
      <w:r w:rsidR="00916045" w:rsidRPr="0069665C">
        <w:rPr>
          <w:rFonts w:asciiTheme="minorHAnsi" w:hAnsiTheme="minorHAnsi" w:cstheme="minorHAnsi"/>
          <w:b/>
          <w:bCs/>
          <w:i/>
          <w:iCs/>
          <w:sz w:val="22"/>
          <w:szCs w:val="22"/>
        </w:rPr>
        <w:t xml:space="preserve">e </w:t>
      </w:r>
      <w:r w:rsidRPr="0069665C">
        <w:rPr>
          <w:rFonts w:asciiTheme="minorHAnsi" w:hAnsiTheme="minorHAnsi" w:cstheme="minorHAnsi"/>
          <w:b/>
          <w:bCs/>
          <w:i/>
          <w:iCs/>
          <w:sz w:val="22"/>
          <w:szCs w:val="22"/>
        </w:rPr>
        <w:t>in uno</w:t>
      </w:r>
      <w:r w:rsidR="00916045" w:rsidRPr="0069665C">
        <w:rPr>
          <w:rFonts w:asciiTheme="minorHAnsi" w:hAnsiTheme="minorHAnsi" w:cstheme="minorHAnsi"/>
          <w:b/>
          <w:bCs/>
          <w:i/>
          <w:iCs/>
          <w:sz w:val="22"/>
          <w:szCs w:val="22"/>
        </w:rPr>
        <w:t xml:space="preserve"> stabilimento </w:t>
      </w:r>
      <w:r w:rsidRPr="0069665C">
        <w:rPr>
          <w:rFonts w:asciiTheme="minorHAnsi" w:hAnsiTheme="minorHAnsi" w:cstheme="minorHAnsi"/>
          <w:b/>
          <w:bCs/>
          <w:i/>
          <w:iCs/>
          <w:sz w:val="22"/>
          <w:szCs w:val="22"/>
        </w:rPr>
        <w:t>in</w:t>
      </w:r>
      <w:r w:rsidR="00916045" w:rsidRPr="0069665C">
        <w:rPr>
          <w:rFonts w:asciiTheme="minorHAnsi" w:hAnsiTheme="minorHAnsi" w:cstheme="minorHAnsi"/>
          <w:b/>
          <w:bCs/>
          <w:i/>
          <w:iCs/>
          <w:sz w:val="22"/>
          <w:szCs w:val="22"/>
        </w:rPr>
        <w:t xml:space="preserve"> </w:t>
      </w:r>
      <w:r w:rsidRPr="0069665C">
        <w:rPr>
          <w:rFonts w:asciiTheme="minorHAnsi" w:hAnsiTheme="minorHAnsi" w:cstheme="minorHAnsi"/>
          <w:b/>
          <w:bCs/>
          <w:i/>
          <w:iCs/>
          <w:sz w:val="22"/>
          <w:szCs w:val="22"/>
        </w:rPr>
        <w:t>a</w:t>
      </w:r>
      <w:r w:rsidR="00916045" w:rsidRPr="0069665C">
        <w:rPr>
          <w:rFonts w:asciiTheme="minorHAnsi" w:hAnsiTheme="minorHAnsi" w:cstheme="minorHAnsi"/>
          <w:b/>
          <w:bCs/>
          <w:i/>
          <w:iCs/>
          <w:sz w:val="22"/>
          <w:szCs w:val="22"/>
        </w:rPr>
        <w:t>lternativa</w:t>
      </w:r>
      <w:r w:rsidR="00A927CE" w:rsidRPr="0069665C">
        <w:rPr>
          <w:rFonts w:asciiTheme="minorHAnsi" w:hAnsiTheme="minorHAnsi" w:cstheme="minorHAnsi"/>
          <w:b/>
          <w:bCs/>
          <w:i/>
          <w:iCs/>
          <w:sz w:val="22"/>
          <w:szCs w:val="22"/>
        </w:rPr>
        <w:t xml:space="preserve"> </w:t>
      </w:r>
      <w:r w:rsidR="00916045" w:rsidRPr="0069665C">
        <w:rPr>
          <w:rFonts w:asciiTheme="minorHAnsi" w:hAnsiTheme="minorHAnsi" w:cstheme="minorHAnsi"/>
          <w:b/>
          <w:bCs/>
          <w:i/>
          <w:iCs/>
          <w:sz w:val="22"/>
          <w:szCs w:val="22"/>
        </w:rPr>
        <w:t xml:space="preserve">3 </w:t>
      </w:r>
      <w:r w:rsidRPr="0069665C">
        <w:rPr>
          <w:rFonts w:asciiTheme="minorHAnsi" w:hAnsiTheme="minorHAnsi" w:cstheme="minorHAnsi"/>
          <w:b/>
          <w:bCs/>
          <w:i/>
          <w:iCs/>
          <w:sz w:val="22"/>
          <w:szCs w:val="22"/>
        </w:rPr>
        <w:t>si lavorano</w:t>
      </w:r>
      <w:r w:rsidR="00916045" w:rsidRPr="0069665C">
        <w:rPr>
          <w:rFonts w:asciiTheme="minorHAnsi" w:hAnsiTheme="minorHAnsi" w:cstheme="minorHAnsi"/>
          <w:b/>
          <w:bCs/>
          <w:i/>
          <w:iCs/>
          <w:sz w:val="22"/>
          <w:szCs w:val="22"/>
        </w:rPr>
        <w:t xml:space="preserve"> 2 </w:t>
      </w:r>
      <w:r w:rsidR="0069665C">
        <w:rPr>
          <w:rFonts w:asciiTheme="minorHAnsi" w:hAnsiTheme="minorHAnsi" w:cstheme="minorHAnsi"/>
          <w:b/>
          <w:bCs/>
          <w:i/>
          <w:iCs/>
          <w:sz w:val="22"/>
          <w:szCs w:val="22"/>
        </w:rPr>
        <w:t>c</w:t>
      </w:r>
      <w:r w:rsidR="00916045" w:rsidRPr="0069665C">
        <w:rPr>
          <w:rFonts w:asciiTheme="minorHAnsi" w:hAnsiTheme="minorHAnsi" w:cstheme="minorHAnsi"/>
          <w:b/>
          <w:bCs/>
          <w:i/>
          <w:iCs/>
          <w:sz w:val="22"/>
          <w:szCs w:val="22"/>
        </w:rPr>
        <w:t>ategorie di prodotto RTE (1 e 2B) in differenti reparti (prodotto cotti, e stagionati) dobbiamo prendere come riferimento RRL tutto l’intero stabilimento con rischio alto oppure rischio basso?</w:t>
      </w:r>
    </w:p>
    <w:p w14:paraId="1B182046" w14:textId="77777777" w:rsidR="00FA4070" w:rsidRDefault="00032FBA" w:rsidP="00885410">
      <w:pPr>
        <w:tabs>
          <w:tab w:val="left" w:pos="4649"/>
        </w:tabs>
        <w:spacing w:before="120" w:line="276" w:lineRule="auto"/>
        <w:jc w:val="both"/>
        <w:rPr>
          <w:rFonts w:cstheme="minorHAnsi"/>
        </w:rPr>
      </w:pPr>
      <w:r>
        <w:rPr>
          <w:rFonts w:cstheme="minorHAnsi"/>
        </w:rPr>
        <w:t>L</w:t>
      </w:r>
      <w:r w:rsidRPr="00032FBA">
        <w:rPr>
          <w:rFonts w:cstheme="minorHAnsi"/>
        </w:rPr>
        <w:t>a frequenza</w:t>
      </w:r>
      <w:r>
        <w:rPr>
          <w:rFonts w:cstheme="minorHAnsi"/>
        </w:rPr>
        <w:t xml:space="preserve"> </w:t>
      </w:r>
      <w:r w:rsidRPr="00032FBA">
        <w:rPr>
          <w:rFonts w:cstheme="minorHAnsi"/>
        </w:rPr>
        <w:t>di campionamento da applicare allo stabilimento</w:t>
      </w:r>
      <w:r w:rsidR="004741C7">
        <w:rPr>
          <w:rFonts w:cstheme="minorHAnsi"/>
        </w:rPr>
        <w:t xml:space="preserve"> </w:t>
      </w:r>
      <w:r w:rsidR="004741C7" w:rsidRPr="004741C7">
        <w:rPr>
          <w:rFonts w:cstheme="minorHAnsi"/>
        </w:rPr>
        <w:t xml:space="preserve">che produce prodotti RTE che ricadono in diverse </w:t>
      </w:r>
      <w:proofErr w:type="spellStart"/>
      <w:r w:rsidR="004741C7" w:rsidRPr="004741C7">
        <w:rPr>
          <w:rFonts w:cstheme="minorHAnsi"/>
        </w:rPr>
        <w:t>RRLs</w:t>
      </w:r>
      <w:proofErr w:type="spellEnd"/>
      <w:r w:rsidRPr="00032FBA">
        <w:rPr>
          <w:rFonts w:cstheme="minorHAnsi"/>
        </w:rPr>
        <w:t xml:space="preserve"> </w:t>
      </w:r>
      <w:r w:rsidR="004741C7">
        <w:rPr>
          <w:rFonts w:cstheme="minorHAnsi"/>
        </w:rPr>
        <w:t>è</w:t>
      </w:r>
      <w:r w:rsidRPr="00032FBA">
        <w:rPr>
          <w:rFonts w:cstheme="minorHAnsi"/>
        </w:rPr>
        <w:t xml:space="preserve"> quella relativa al prodotto</w:t>
      </w:r>
      <w:r>
        <w:rPr>
          <w:rFonts w:cstheme="minorHAnsi"/>
        </w:rPr>
        <w:t xml:space="preserve"> </w:t>
      </w:r>
      <w:r w:rsidRPr="00032FBA">
        <w:rPr>
          <w:rFonts w:cstheme="minorHAnsi"/>
        </w:rPr>
        <w:t>RTE con la più alta categoria di rischio, salvo che lo stabilimento non sia in grado di</w:t>
      </w:r>
      <w:r>
        <w:rPr>
          <w:rFonts w:cstheme="minorHAnsi"/>
        </w:rPr>
        <w:t xml:space="preserve"> </w:t>
      </w:r>
      <w:r w:rsidRPr="00032FBA">
        <w:rPr>
          <w:rFonts w:cstheme="minorHAnsi"/>
        </w:rPr>
        <w:t>dimostrare la completa segregazione delle linee di produzione (inclusi il personale, le</w:t>
      </w:r>
      <w:r>
        <w:rPr>
          <w:rFonts w:cstheme="minorHAnsi"/>
        </w:rPr>
        <w:t xml:space="preserve"> </w:t>
      </w:r>
      <w:r w:rsidRPr="00032FBA">
        <w:rPr>
          <w:rFonts w:cstheme="minorHAnsi"/>
        </w:rPr>
        <w:t>attrezzature mobili).</w:t>
      </w:r>
    </w:p>
    <w:p w14:paraId="780CA225" w14:textId="79A5BB3D" w:rsidR="00FA4070" w:rsidRPr="0069665C" w:rsidRDefault="00FA4070"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Chi comunica alla CFI la classificazione del prodotto e il livello di rischio dello stabilimento esportatore?</w:t>
      </w:r>
    </w:p>
    <w:p w14:paraId="0AB5B658" w14:textId="5BA53461" w:rsidR="00FA4070" w:rsidRDefault="00FA4070" w:rsidP="00FA4070">
      <w:pPr>
        <w:tabs>
          <w:tab w:val="left" w:pos="4649"/>
        </w:tabs>
        <w:spacing w:before="120" w:line="320" w:lineRule="exact"/>
        <w:jc w:val="both"/>
        <w:rPr>
          <w:rFonts w:cstheme="minorHAnsi"/>
        </w:rPr>
      </w:pPr>
      <w:r>
        <w:rPr>
          <w:rFonts w:cstheme="minorHAnsi"/>
        </w:rPr>
        <w:t>La comunicazione deve essere effettuata dall’importatore.</w:t>
      </w:r>
    </w:p>
    <w:p w14:paraId="6BD74DE5" w14:textId="77777777" w:rsidR="00BD2897" w:rsidRPr="00FA4070" w:rsidRDefault="00BD2897" w:rsidP="00FA4070">
      <w:pPr>
        <w:tabs>
          <w:tab w:val="left" w:pos="4649"/>
        </w:tabs>
        <w:spacing w:before="120" w:line="320" w:lineRule="exact"/>
        <w:jc w:val="both"/>
        <w:rPr>
          <w:rFonts w:cstheme="minorHAnsi"/>
        </w:rPr>
      </w:pPr>
    </w:p>
    <w:p w14:paraId="7D28F9D6" w14:textId="4D99AC48" w:rsidR="00EB16CE" w:rsidRPr="00916045" w:rsidRDefault="00221560" w:rsidP="00F0352E">
      <w:pPr>
        <w:spacing w:before="120" w:after="0" w:line="320" w:lineRule="exact"/>
        <w:jc w:val="both"/>
        <w:rPr>
          <w:rFonts w:cstheme="minorHAnsi"/>
          <w:b/>
          <w:bCs/>
        </w:rPr>
      </w:pPr>
      <w:r w:rsidRPr="00916045">
        <w:rPr>
          <w:rFonts w:cstheme="minorHAnsi"/>
          <w:b/>
          <w:bCs/>
        </w:rPr>
        <w:t>VALIDAZIONE DEI PROCESSI E CAMPIONAMENTO</w:t>
      </w:r>
    </w:p>
    <w:p w14:paraId="02E8B316" w14:textId="6C65C1BB" w:rsidR="00221560" w:rsidRPr="0069665C" w:rsidRDefault="00221560"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Le validazioni dei prodo</w:t>
      </w:r>
      <w:r w:rsidR="00B76C06">
        <w:rPr>
          <w:rFonts w:asciiTheme="minorHAnsi" w:hAnsiTheme="minorHAnsi" w:cstheme="minorHAnsi"/>
          <w:b/>
          <w:bCs/>
          <w:i/>
          <w:iCs/>
          <w:sz w:val="22"/>
          <w:szCs w:val="22"/>
        </w:rPr>
        <w:t>t</w:t>
      </w:r>
      <w:r w:rsidRPr="0069665C">
        <w:rPr>
          <w:rFonts w:asciiTheme="minorHAnsi" w:hAnsiTheme="minorHAnsi" w:cstheme="minorHAnsi"/>
          <w:b/>
          <w:bCs/>
          <w:i/>
          <w:iCs/>
          <w:sz w:val="22"/>
          <w:szCs w:val="22"/>
        </w:rPr>
        <w:t xml:space="preserve">ti attraverso challenge test in conformità al documento </w:t>
      </w:r>
      <w:r w:rsidR="004B69A4" w:rsidRPr="0069665C">
        <w:rPr>
          <w:rFonts w:asciiTheme="minorHAnsi" w:hAnsiTheme="minorHAnsi" w:cstheme="minorHAnsi"/>
          <w:b/>
          <w:bCs/>
          <w:i/>
          <w:iCs/>
          <w:sz w:val="22"/>
          <w:szCs w:val="22"/>
        </w:rPr>
        <w:t>“</w:t>
      </w:r>
      <w:proofErr w:type="spellStart"/>
      <w:r w:rsidRPr="0069665C">
        <w:rPr>
          <w:rFonts w:asciiTheme="minorHAnsi" w:hAnsiTheme="minorHAnsi" w:cstheme="minorHAnsi"/>
          <w:b/>
          <w:bCs/>
          <w:i/>
          <w:iCs/>
          <w:sz w:val="22"/>
          <w:szCs w:val="22"/>
        </w:rPr>
        <w:t>EURLm</w:t>
      </w:r>
      <w:proofErr w:type="spellEnd"/>
      <w:r w:rsidRPr="0069665C">
        <w:rPr>
          <w:rFonts w:asciiTheme="minorHAnsi" w:hAnsiTheme="minorHAnsi" w:cstheme="minorHAnsi"/>
          <w:b/>
          <w:bCs/>
          <w:i/>
          <w:iCs/>
          <w:sz w:val="22"/>
          <w:szCs w:val="22"/>
        </w:rPr>
        <w:t xml:space="preserve"> Technical </w:t>
      </w:r>
      <w:proofErr w:type="spellStart"/>
      <w:r w:rsidRPr="0069665C">
        <w:rPr>
          <w:rFonts w:asciiTheme="minorHAnsi" w:hAnsiTheme="minorHAnsi" w:cstheme="minorHAnsi"/>
          <w:b/>
          <w:bCs/>
          <w:i/>
          <w:iCs/>
          <w:sz w:val="22"/>
          <w:szCs w:val="22"/>
        </w:rPr>
        <w:t>Guidance</w:t>
      </w:r>
      <w:proofErr w:type="spellEnd"/>
      <w:r w:rsidRPr="0069665C">
        <w:rPr>
          <w:rFonts w:asciiTheme="minorHAnsi" w:hAnsiTheme="minorHAnsi" w:cstheme="minorHAnsi"/>
          <w:b/>
          <w:bCs/>
          <w:i/>
          <w:iCs/>
          <w:sz w:val="22"/>
          <w:szCs w:val="22"/>
        </w:rPr>
        <w:t xml:space="preserve"> </w:t>
      </w:r>
      <w:proofErr w:type="spellStart"/>
      <w:r w:rsidRPr="0069665C">
        <w:rPr>
          <w:rFonts w:asciiTheme="minorHAnsi" w:hAnsiTheme="minorHAnsi" w:cstheme="minorHAnsi"/>
          <w:b/>
          <w:bCs/>
          <w:i/>
          <w:iCs/>
          <w:sz w:val="22"/>
          <w:szCs w:val="22"/>
        </w:rPr>
        <w:t>Document</w:t>
      </w:r>
      <w:proofErr w:type="spellEnd"/>
      <w:r w:rsidRPr="0069665C">
        <w:rPr>
          <w:rFonts w:asciiTheme="minorHAnsi" w:hAnsiTheme="minorHAnsi" w:cstheme="minorHAnsi"/>
          <w:b/>
          <w:bCs/>
          <w:i/>
          <w:iCs/>
          <w:sz w:val="22"/>
          <w:szCs w:val="22"/>
        </w:rPr>
        <w:t xml:space="preserve"> for </w:t>
      </w:r>
      <w:proofErr w:type="spellStart"/>
      <w:r w:rsidRPr="0069665C">
        <w:rPr>
          <w:rFonts w:asciiTheme="minorHAnsi" w:hAnsiTheme="minorHAnsi" w:cstheme="minorHAnsi"/>
          <w:b/>
          <w:bCs/>
          <w:i/>
          <w:iCs/>
          <w:sz w:val="22"/>
          <w:szCs w:val="22"/>
        </w:rPr>
        <w:t>conducting</w:t>
      </w:r>
      <w:proofErr w:type="spellEnd"/>
      <w:r w:rsidRPr="0069665C">
        <w:rPr>
          <w:rFonts w:asciiTheme="minorHAnsi" w:hAnsiTheme="minorHAnsi" w:cstheme="minorHAnsi"/>
          <w:b/>
          <w:bCs/>
          <w:i/>
          <w:iCs/>
          <w:sz w:val="22"/>
          <w:szCs w:val="22"/>
        </w:rPr>
        <w:t xml:space="preserve"> </w:t>
      </w:r>
      <w:proofErr w:type="spellStart"/>
      <w:r w:rsidRPr="0069665C">
        <w:rPr>
          <w:rFonts w:asciiTheme="minorHAnsi" w:hAnsiTheme="minorHAnsi" w:cstheme="minorHAnsi"/>
          <w:b/>
          <w:bCs/>
          <w:i/>
          <w:iCs/>
          <w:sz w:val="22"/>
          <w:szCs w:val="22"/>
        </w:rPr>
        <w:t>shelf</w:t>
      </w:r>
      <w:proofErr w:type="spellEnd"/>
      <w:r w:rsidRPr="0069665C">
        <w:rPr>
          <w:rFonts w:asciiTheme="minorHAnsi" w:hAnsiTheme="minorHAnsi" w:cstheme="minorHAnsi"/>
          <w:b/>
          <w:bCs/>
          <w:i/>
          <w:iCs/>
          <w:sz w:val="22"/>
          <w:szCs w:val="22"/>
        </w:rPr>
        <w:t xml:space="preserve">-life studies on Listeria </w:t>
      </w:r>
      <w:proofErr w:type="spellStart"/>
      <w:r w:rsidRPr="0069665C">
        <w:rPr>
          <w:rFonts w:asciiTheme="minorHAnsi" w:hAnsiTheme="minorHAnsi" w:cstheme="minorHAnsi"/>
          <w:b/>
          <w:bCs/>
          <w:i/>
          <w:iCs/>
          <w:sz w:val="22"/>
          <w:szCs w:val="22"/>
        </w:rPr>
        <w:t>monocytogenes</w:t>
      </w:r>
      <w:proofErr w:type="spellEnd"/>
      <w:r w:rsidRPr="0069665C">
        <w:rPr>
          <w:rFonts w:asciiTheme="minorHAnsi" w:hAnsiTheme="minorHAnsi" w:cstheme="minorHAnsi"/>
          <w:b/>
          <w:bCs/>
          <w:i/>
          <w:iCs/>
          <w:sz w:val="22"/>
          <w:szCs w:val="22"/>
        </w:rPr>
        <w:t xml:space="preserve"> in ready-to-</w:t>
      </w:r>
      <w:proofErr w:type="spellStart"/>
      <w:r w:rsidRPr="0069665C">
        <w:rPr>
          <w:rFonts w:asciiTheme="minorHAnsi" w:hAnsiTheme="minorHAnsi" w:cstheme="minorHAnsi"/>
          <w:b/>
          <w:bCs/>
          <w:i/>
          <w:iCs/>
          <w:sz w:val="22"/>
          <w:szCs w:val="22"/>
        </w:rPr>
        <w:t>eat</w:t>
      </w:r>
      <w:proofErr w:type="spellEnd"/>
      <w:r w:rsidRPr="0069665C">
        <w:rPr>
          <w:rFonts w:asciiTheme="minorHAnsi" w:hAnsiTheme="minorHAnsi" w:cstheme="minorHAnsi"/>
          <w:b/>
          <w:bCs/>
          <w:i/>
          <w:iCs/>
          <w:sz w:val="22"/>
          <w:szCs w:val="22"/>
        </w:rPr>
        <w:t xml:space="preserve"> foods; Version 3 - </w:t>
      </w:r>
      <w:proofErr w:type="spellStart"/>
      <w:r w:rsidRPr="0069665C">
        <w:rPr>
          <w:rFonts w:asciiTheme="minorHAnsi" w:hAnsiTheme="minorHAnsi" w:cstheme="minorHAnsi"/>
          <w:b/>
          <w:bCs/>
          <w:i/>
          <w:iCs/>
          <w:sz w:val="22"/>
          <w:szCs w:val="22"/>
        </w:rPr>
        <w:t>June</w:t>
      </w:r>
      <w:proofErr w:type="spellEnd"/>
      <w:r w:rsidRPr="0069665C">
        <w:rPr>
          <w:rFonts w:asciiTheme="minorHAnsi" w:hAnsiTheme="minorHAnsi" w:cstheme="minorHAnsi"/>
          <w:b/>
          <w:bCs/>
          <w:i/>
          <w:iCs/>
          <w:sz w:val="22"/>
          <w:szCs w:val="22"/>
        </w:rPr>
        <w:t xml:space="preserve"> 2014", sono validi anche per la legislazione canadese?</w:t>
      </w:r>
    </w:p>
    <w:p w14:paraId="0B84732C" w14:textId="17C820B6" w:rsidR="005F2267" w:rsidRPr="0069665C" w:rsidRDefault="005F2267" w:rsidP="00B76C06">
      <w:pPr>
        <w:spacing w:before="120" w:after="0" w:line="240" w:lineRule="auto"/>
        <w:jc w:val="both"/>
        <w:rPr>
          <w:rFonts w:cstheme="minorHAnsi"/>
          <w:lang w:val="en-US"/>
        </w:rPr>
      </w:pPr>
      <w:proofErr w:type="spellStart"/>
      <w:r w:rsidRPr="0069665C">
        <w:rPr>
          <w:rFonts w:cstheme="minorHAnsi"/>
          <w:lang w:val="en-US"/>
        </w:rPr>
        <w:lastRenderedPageBreak/>
        <w:t>Sì</w:t>
      </w:r>
      <w:proofErr w:type="spellEnd"/>
      <w:r w:rsidRPr="0069665C">
        <w:rPr>
          <w:rFonts w:cstheme="minorHAnsi"/>
          <w:lang w:val="en-US"/>
        </w:rPr>
        <w:t xml:space="preserve">, ma </w:t>
      </w:r>
      <w:proofErr w:type="spellStart"/>
      <w:r w:rsidRPr="0069665C">
        <w:rPr>
          <w:rFonts w:cstheme="minorHAnsi"/>
          <w:lang w:val="en-US"/>
        </w:rPr>
        <w:t>il</w:t>
      </w:r>
      <w:proofErr w:type="spellEnd"/>
      <w:r w:rsidRPr="0069665C">
        <w:rPr>
          <w:rFonts w:cstheme="minorHAnsi"/>
          <w:lang w:val="en-US"/>
        </w:rPr>
        <w:t xml:space="preserve"> </w:t>
      </w:r>
      <w:proofErr w:type="spellStart"/>
      <w:r w:rsidRPr="0069665C">
        <w:rPr>
          <w:rFonts w:cstheme="minorHAnsi"/>
          <w:lang w:val="en-US"/>
        </w:rPr>
        <w:t>riferimento</w:t>
      </w:r>
      <w:proofErr w:type="spellEnd"/>
      <w:r w:rsidRPr="0069665C">
        <w:rPr>
          <w:rFonts w:cstheme="minorHAnsi"/>
          <w:lang w:val="en-US"/>
        </w:rPr>
        <w:t xml:space="preserve"> </w:t>
      </w:r>
      <w:proofErr w:type="spellStart"/>
      <w:r w:rsidRPr="0069665C">
        <w:rPr>
          <w:rFonts w:cstheme="minorHAnsi"/>
          <w:lang w:val="en-US"/>
        </w:rPr>
        <w:t>aggiornato</w:t>
      </w:r>
      <w:proofErr w:type="spellEnd"/>
      <w:r w:rsidRPr="0069665C">
        <w:rPr>
          <w:rFonts w:cstheme="minorHAnsi"/>
          <w:lang w:val="en-US"/>
        </w:rPr>
        <w:t xml:space="preserve"> è: </w:t>
      </w:r>
      <w:r w:rsidRPr="0069665C">
        <w:rPr>
          <w:lang w:val="en-US"/>
        </w:rPr>
        <w:t xml:space="preserve">EURL </w:t>
      </w:r>
      <w:proofErr w:type="spellStart"/>
      <w:r w:rsidRPr="0069665C">
        <w:rPr>
          <w:lang w:val="en-US"/>
        </w:rPr>
        <w:t>Lm</w:t>
      </w:r>
      <w:proofErr w:type="spellEnd"/>
      <w:r w:rsidRPr="0069665C">
        <w:rPr>
          <w:lang w:val="en-US"/>
        </w:rPr>
        <w:t xml:space="preserve"> TECHNICAL GUIDANCE DOCUMENT for conducting shelf-life studies on Listeria monocytogenes in ready-to-eat foods Version 3 of 6 June 2014 – Amendment 1 of 21 February 2019</w:t>
      </w:r>
    </w:p>
    <w:p w14:paraId="457CEDF7" w14:textId="5DEE56E8" w:rsidR="00553BA5" w:rsidRPr="00B76C06" w:rsidRDefault="004B69A4" w:rsidP="00553BA5">
      <w:pPr>
        <w:pStyle w:val="Corpotesto"/>
        <w:numPr>
          <w:ilvl w:val="0"/>
          <w:numId w:val="11"/>
        </w:numPr>
        <w:tabs>
          <w:tab w:val="left" w:pos="4649"/>
        </w:tabs>
        <w:spacing w:before="120" w:line="320" w:lineRule="exact"/>
        <w:ind w:left="426" w:right="96" w:hanging="426"/>
        <w:jc w:val="both"/>
        <w:rPr>
          <w:rFonts w:asciiTheme="minorHAnsi" w:hAnsiTheme="minorHAnsi" w:cstheme="minorHAnsi"/>
          <w:b/>
          <w:bCs/>
          <w:i/>
          <w:iCs/>
          <w:sz w:val="22"/>
          <w:szCs w:val="22"/>
        </w:rPr>
      </w:pPr>
      <w:r w:rsidRPr="00B76C06">
        <w:rPr>
          <w:rFonts w:asciiTheme="minorHAnsi" w:hAnsiTheme="minorHAnsi" w:cstheme="minorHAnsi"/>
          <w:b/>
          <w:bCs/>
          <w:i/>
          <w:iCs/>
          <w:sz w:val="22"/>
          <w:szCs w:val="22"/>
        </w:rPr>
        <w:t>Ci</w:t>
      </w:r>
      <w:r w:rsidR="00A37AD8" w:rsidRPr="00B76C06">
        <w:rPr>
          <w:rFonts w:asciiTheme="minorHAnsi" w:hAnsiTheme="minorHAnsi" w:cstheme="minorHAnsi"/>
          <w:b/>
          <w:bCs/>
          <w:i/>
          <w:iCs/>
          <w:sz w:val="22"/>
          <w:szCs w:val="22"/>
        </w:rPr>
        <w:t xml:space="preserve"> sono argomentazioni consigliate a supporto della verifica di efficacia del programma per il controllo di Listeria m.?</w:t>
      </w:r>
    </w:p>
    <w:p w14:paraId="2E87EE7B" w14:textId="6E80A4CA" w:rsidR="00553BA5" w:rsidRPr="00885410" w:rsidRDefault="00553BA5" w:rsidP="00B76C06">
      <w:pPr>
        <w:spacing w:before="120" w:after="0" w:line="240" w:lineRule="auto"/>
        <w:jc w:val="both"/>
        <w:rPr>
          <w:rFonts w:cstheme="minorHAnsi"/>
        </w:rPr>
      </w:pPr>
      <w:r w:rsidRPr="00B76C06">
        <w:rPr>
          <w:rFonts w:cstheme="minorHAnsi"/>
        </w:rPr>
        <w:t xml:space="preserve">Che il programma attuato sia rispondente a quanto evidenziato negli studi di validazione. </w:t>
      </w:r>
      <w:r w:rsidRPr="00885410">
        <w:rPr>
          <w:rFonts w:cstheme="minorHAnsi"/>
        </w:rPr>
        <w:t xml:space="preserve">Se il processo cambia in qualsiasi sua parte, ne deve essere dimostrata di nuovo l’efficacia. </w:t>
      </w:r>
    </w:p>
    <w:p w14:paraId="5864D9E9" w14:textId="5826C56D" w:rsidR="00916045" w:rsidRDefault="000C42B0" w:rsidP="0069665C">
      <w:pPr>
        <w:pStyle w:val="Corpotesto"/>
        <w:numPr>
          <w:ilvl w:val="0"/>
          <w:numId w:val="11"/>
        </w:numPr>
        <w:tabs>
          <w:tab w:val="left" w:pos="4649"/>
        </w:tabs>
        <w:spacing w:before="120" w:line="320" w:lineRule="exact"/>
        <w:ind w:left="426" w:right="96" w:hanging="426"/>
        <w:jc w:val="both"/>
        <w:rPr>
          <w:rFonts w:asciiTheme="minorHAnsi" w:hAnsiTheme="minorHAnsi" w:cstheme="minorHAnsi"/>
          <w:b/>
          <w:bCs/>
          <w:i/>
          <w:iCs/>
          <w:sz w:val="22"/>
          <w:szCs w:val="22"/>
        </w:rPr>
      </w:pPr>
      <w:r>
        <w:rPr>
          <w:rFonts w:asciiTheme="minorHAnsi" w:hAnsiTheme="minorHAnsi" w:cstheme="minorHAnsi"/>
          <w:b/>
          <w:bCs/>
          <w:i/>
          <w:iCs/>
          <w:sz w:val="22"/>
          <w:szCs w:val="22"/>
        </w:rPr>
        <w:t>I</w:t>
      </w:r>
      <w:r w:rsidR="00221560" w:rsidRPr="00916045">
        <w:rPr>
          <w:rFonts w:asciiTheme="minorHAnsi" w:hAnsiTheme="minorHAnsi" w:cstheme="minorHAnsi"/>
          <w:b/>
          <w:bCs/>
          <w:i/>
          <w:iCs/>
          <w:sz w:val="22"/>
          <w:szCs w:val="22"/>
        </w:rPr>
        <w:t>l Canada prevede un trattamento a 70°C di 30 minuti. Dovrei ugualmente validare con ente esterno?</w:t>
      </w:r>
    </w:p>
    <w:p w14:paraId="6270D950" w14:textId="7C1ADFFF" w:rsidR="000C42B0" w:rsidRPr="000C42B0" w:rsidRDefault="001C03C9" w:rsidP="00F0352E">
      <w:pPr>
        <w:pStyle w:val="Corpotesto"/>
        <w:spacing w:before="120" w:line="320" w:lineRule="exact"/>
        <w:ind w:left="0"/>
        <w:jc w:val="both"/>
        <w:rPr>
          <w:rFonts w:asciiTheme="minorHAnsi" w:hAnsiTheme="minorHAnsi" w:cstheme="minorHAnsi"/>
          <w:sz w:val="22"/>
          <w:szCs w:val="22"/>
        </w:rPr>
      </w:pPr>
      <w:r>
        <w:rPr>
          <w:rFonts w:asciiTheme="minorHAnsi" w:hAnsiTheme="minorHAnsi" w:cstheme="minorHAnsi"/>
          <w:sz w:val="22"/>
          <w:szCs w:val="22"/>
        </w:rPr>
        <w:t>I prodotti cotti a base di carne ottenuta da animali originari da Paesi non riconosc</w:t>
      </w:r>
      <w:r w:rsidR="0069665C">
        <w:rPr>
          <w:rFonts w:asciiTheme="minorHAnsi" w:hAnsiTheme="minorHAnsi" w:cstheme="minorHAnsi"/>
          <w:sz w:val="22"/>
          <w:szCs w:val="22"/>
        </w:rPr>
        <w:t>i</w:t>
      </w:r>
      <w:r>
        <w:rPr>
          <w:rFonts w:asciiTheme="minorHAnsi" w:hAnsiTheme="minorHAnsi" w:cstheme="minorHAnsi"/>
          <w:sz w:val="22"/>
          <w:szCs w:val="22"/>
        </w:rPr>
        <w:t xml:space="preserve">uti indenni da pesti suine, malattia vescicolare suina e afta, devono subire un processo di cottura rispettoso dei parametri richiamati. </w:t>
      </w:r>
      <w:r w:rsidR="00C93418">
        <w:rPr>
          <w:rFonts w:asciiTheme="minorHAnsi" w:hAnsiTheme="minorHAnsi" w:cstheme="minorHAnsi"/>
          <w:sz w:val="22"/>
          <w:szCs w:val="22"/>
        </w:rPr>
        <w:t xml:space="preserve">Lo stabilimento dovrà verificare che </w:t>
      </w:r>
      <w:r>
        <w:rPr>
          <w:rFonts w:asciiTheme="minorHAnsi" w:hAnsiTheme="minorHAnsi" w:cstheme="minorHAnsi"/>
          <w:sz w:val="22"/>
          <w:szCs w:val="22"/>
        </w:rPr>
        <w:t xml:space="preserve">il suo processo </w:t>
      </w:r>
      <w:r w:rsidR="00C93418">
        <w:rPr>
          <w:rFonts w:asciiTheme="minorHAnsi" w:hAnsiTheme="minorHAnsi" w:cstheme="minorHAnsi"/>
          <w:sz w:val="22"/>
          <w:szCs w:val="22"/>
        </w:rPr>
        <w:t>è in grado di raggiungere i valori tempo/temperatura attesi.</w:t>
      </w:r>
    </w:p>
    <w:p w14:paraId="285FD775" w14:textId="6634E890" w:rsidR="00916045" w:rsidRPr="0069665C" w:rsidRDefault="00916045"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 xml:space="preserve">Perché non sono </w:t>
      </w:r>
      <w:r w:rsidR="0069665C">
        <w:rPr>
          <w:rFonts w:asciiTheme="minorHAnsi" w:hAnsiTheme="minorHAnsi" w:cstheme="minorHAnsi"/>
          <w:b/>
          <w:bCs/>
          <w:i/>
          <w:iCs/>
          <w:sz w:val="22"/>
          <w:szCs w:val="22"/>
        </w:rPr>
        <w:t>st</w:t>
      </w:r>
      <w:r w:rsidRPr="0069665C">
        <w:rPr>
          <w:rFonts w:asciiTheme="minorHAnsi" w:hAnsiTheme="minorHAnsi" w:cstheme="minorHAnsi"/>
          <w:b/>
          <w:bCs/>
          <w:i/>
          <w:iCs/>
          <w:sz w:val="22"/>
          <w:szCs w:val="22"/>
        </w:rPr>
        <w:t>ati considerati altri pericoli microbiologici (Salmonella, Cl</w:t>
      </w:r>
      <w:r w:rsidR="0069665C" w:rsidRPr="0069665C">
        <w:rPr>
          <w:rFonts w:asciiTheme="minorHAnsi" w:hAnsiTheme="minorHAnsi" w:cstheme="minorHAnsi"/>
          <w:b/>
          <w:bCs/>
          <w:i/>
          <w:iCs/>
          <w:sz w:val="22"/>
          <w:szCs w:val="22"/>
        </w:rPr>
        <w:t>.</w:t>
      </w:r>
      <w:r w:rsidRPr="0069665C">
        <w:rPr>
          <w:rFonts w:asciiTheme="minorHAnsi" w:hAnsiTheme="minorHAnsi" w:cstheme="minorHAnsi"/>
          <w:b/>
          <w:bCs/>
          <w:i/>
          <w:iCs/>
          <w:sz w:val="22"/>
          <w:szCs w:val="22"/>
        </w:rPr>
        <w:t xml:space="preserve"> </w:t>
      </w:r>
      <w:proofErr w:type="spellStart"/>
      <w:r w:rsidRPr="0069665C">
        <w:rPr>
          <w:rFonts w:asciiTheme="minorHAnsi" w:hAnsiTheme="minorHAnsi" w:cstheme="minorHAnsi"/>
          <w:b/>
          <w:bCs/>
          <w:i/>
          <w:iCs/>
          <w:sz w:val="22"/>
          <w:szCs w:val="22"/>
        </w:rPr>
        <w:t>botulinum</w:t>
      </w:r>
      <w:proofErr w:type="spellEnd"/>
      <w:r w:rsidRPr="0069665C">
        <w:rPr>
          <w:rFonts w:asciiTheme="minorHAnsi" w:hAnsiTheme="minorHAnsi" w:cstheme="minorHAnsi"/>
          <w:b/>
          <w:bCs/>
          <w:i/>
          <w:iCs/>
          <w:sz w:val="22"/>
          <w:szCs w:val="22"/>
        </w:rPr>
        <w:t xml:space="preserve"> e </w:t>
      </w:r>
      <w:r w:rsidR="0069665C" w:rsidRPr="0069665C">
        <w:rPr>
          <w:rFonts w:asciiTheme="minorHAnsi" w:hAnsiTheme="minorHAnsi" w:cstheme="minorHAnsi"/>
          <w:b/>
          <w:bCs/>
          <w:i/>
          <w:iCs/>
          <w:sz w:val="22"/>
          <w:szCs w:val="22"/>
        </w:rPr>
        <w:t xml:space="preserve">Cl. </w:t>
      </w:r>
      <w:proofErr w:type="spellStart"/>
      <w:r w:rsidRPr="0069665C">
        <w:rPr>
          <w:rFonts w:asciiTheme="minorHAnsi" w:hAnsiTheme="minorHAnsi" w:cstheme="minorHAnsi"/>
          <w:b/>
          <w:bCs/>
          <w:i/>
          <w:iCs/>
          <w:sz w:val="22"/>
          <w:szCs w:val="22"/>
        </w:rPr>
        <w:t>perfringens</w:t>
      </w:r>
      <w:proofErr w:type="spellEnd"/>
      <w:r w:rsidRPr="0069665C">
        <w:rPr>
          <w:rFonts w:asciiTheme="minorHAnsi" w:hAnsiTheme="minorHAnsi" w:cstheme="minorHAnsi"/>
          <w:b/>
          <w:bCs/>
          <w:i/>
          <w:iCs/>
          <w:sz w:val="22"/>
          <w:szCs w:val="22"/>
        </w:rPr>
        <w:t xml:space="preserve">, </w:t>
      </w:r>
      <w:proofErr w:type="spellStart"/>
      <w:r w:rsidR="0069665C" w:rsidRPr="0069665C">
        <w:rPr>
          <w:rFonts w:asciiTheme="minorHAnsi" w:hAnsiTheme="minorHAnsi" w:cstheme="minorHAnsi"/>
          <w:b/>
          <w:bCs/>
          <w:i/>
          <w:iCs/>
          <w:sz w:val="22"/>
          <w:szCs w:val="22"/>
        </w:rPr>
        <w:t>Staphylococcus</w:t>
      </w:r>
      <w:proofErr w:type="spellEnd"/>
      <w:r w:rsidR="0069665C" w:rsidRPr="0069665C">
        <w:rPr>
          <w:rFonts w:asciiTheme="minorHAnsi" w:hAnsiTheme="minorHAnsi" w:cstheme="minorHAnsi"/>
          <w:b/>
          <w:bCs/>
          <w:i/>
          <w:iCs/>
          <w:sz w:val="22"/>
          <w:szCs w:val="22"/>
        </w:rPr>
        <w:t xml:space="preserve"> </w:t>
      </w:r>
      <w:proofErr w:type="spellStart"/>
      <w:r w:rsidR="0069665C" w:rsidRPr="0069665C">
        <w:rPr>
          <w:rFonts w:asciiTheme="minorHAnsi" w:hAnsiTheme="minorHAnsi" w:cstheme="minorHAnsi"/>
          <w:b/>
          <w:bCs/>
          <w:i/>
          <w:iCs/>
          <w:sz w:val="22"/>
          <w:szCs w:val="22"/>
        </w:rPr>
        <w:t>aureus</w:t>
      </w:r>
      <w:proofErr w:type="spellEnd"/>
      <w:r w:rsidRPr="0069665C">
        <w:rPr>
          <w:rFonts w:asciiTheme="minorHAnsi" w:hAnsiTheme="minorHAnsi" w:cstheme="minorHAnsi"/>
          <w:b/>
          <w:bCs/>
          <w:i/>
          <w:iCs/>
          <w:sz w:val="22"/>
          <w:szCs w:val="22"/>
        </w:rPr>
        <w:t>, microrganismi alteranti)?</w:t>
      </w:r>
    </w:p>
    <w:p w14:paraId="7C00811A" w14:textId="50A996BC" w:rsidR="000C42B0" w:rsidRPr="000C42B0" w:rsidRDefault="00A927CE" w:rsidP="00F0352E">
      <w:pPr>
        <w:spacing w:before="120" w:after="0" w:line="320" w:lineRule="exact"/>
        <w:jc w:val="both"/>
        <w:rPr>
          <w:rFonts w:cstheme="minorHAnsi"/>
        </w:rPr>
      </w:pPr>
      <w:r>
        <w:rPr>
          <w:rFonts w:cstheme="minorHAnsi"/>
        </w:rPr>
        <w:t>Il Ministero si è attenuto ai requisiti aggiuntivi previsti dalla normativa canadese e alle raccomandazioni di CFIA successive all’audit del febbraio 2019, senza aggiungere ulteriori adempimenti.</w:t>
      </w:r>
      <w:r w:rsidR="001C03C9">
        <w:rPr>
          <w:rFonts w:cstheme="minorHAnsi"/>
        </w:rPr>
        <w:t xml:space="preserve"> Resta inteso che i prodotti esportati devono rispettare anche i criteri </w:t>
      </w:r>
      <w:r w:rsidR="004932EE">
        <w:rPr>
          <w:rFonts w:cstheme="minorHAnsi"/>
        </w:rPr>
        <w:t xml:space="preserve">previsti dalla pertinente normativa canadese </w:t>
      </w:r>
      <w:r w:rsidR="001C03C9">
        <w:rPr>
          <w:rFonts w:cstheme="minorHAnsi"/>
        </w:rPr>
        <w:t>per i patogeni richiamati e i microrganismi alteranti</w:t>
      </w:r>
    </w:p>
    <w:p w14:paraId="7FD97BFE" w14:textId="27E1F85F" w:rsidR="00916045" w:rsidRPr="0069665C" w:rsidRDefault="00916045"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Se la frequenza minim</w:t>
      </w:r>
      <w:r w:rsidR="00885410">
        <w:rPr>
          <w:rFonts w:asciiTheme="minorHAnsi" w:hAnsiTheme="minorHAnsi" w:cstheme="minorHAnsi"/>
          <w:b/>
          <w:bCs/>
          <w:i/>
          <w:iCs/>
          <w:sz w:val="22"/>
          <w:szCs w:val="22"/>
        </w:rPr>
        <w:t>a</w:t>
      </w:r>
      <w:r w:rsidRPr="0069665C">
        <w:rPr>
          <w:rFonts w:asciiTheme="minorHAnsi" w:hAnsiTheme="minorHAnsi" w:cstheme="minorHAnsi"/>
          <w:b/>
          <w:bCs/>
          <w:i/>
          <w:iCs/>
          <w:sz w:val="22"/>
          <w:szCs w:val="22"/>
        </w:rPr>
        <w:t xml:space="preserve"> di campionamento di routine per il controllo di superfici a contatto in relazione alla alternativa e ai volumi di produzione è di almeno 4/mese/unità produttiva come si può procedere, per esempio, in un’unità produttiva dove ci sono 4 linee:</w:t>
      </w:r>
    </w:p>
    <w:p w14:paraId="5576ACF8" w14:textId="77777777" w:rsidR="00916045" w:rsidRPr="00916045" w:rsidRDefault="00916045" w:rsidP="00F0352E">
      <w:pPr>
        <w:pStyle w:val="Paragrafoelenco"/>
        <w:numPr>
          <w:ilvl w:val="1"/>
          <w:numId w:val="13"/>
        </w:numPr>
        <w:spacing w:before="120" w:after="0" w:line="320" w:lineRule="exact"/>
        <w:contextualSpacing w:val="0"/>
        <w:jc w:val="both"/>
        <w:rPr>
          <w:rFonts w:cstheme="minorHAnsi"/>
          <w:b/>
          <w:bCs/>
          <w:i/>
          <w:iCs/>
        </w:rPr>
      </w:pPr>
      <w:r w:rsidRPr="00916045">
        <w:rPr>
          <w:rFonts w:cstheme="minorHAnsi"/>
          <w:b/>
          <w:bCs/>
          <w:i/>
          <w:iCs/>
        </w:rPr>
        <w:t xml:space="preserve">Faccio un campionamento sulla stessa linea a settimana </w:t>
      </w:r>
      <w:proofErr w:type="spellStart"/>
      <w:r w:rsidRPr="00916045">
        <w:rPr>
          <w:rFonts w:cstheme="minorHAnsi"/>
          <w:b/>
          <w:bCs/>
          <w:i/>
          <w:iCs/>
        </w:rPr>
        <w:t>x</w:t>
      </w:r>
      <w:proofErr w:type="spellEnd"/>
      <w:r w:rsidRPr="00916045">
        <w:rPr>
          <w:rFonts w:cstheme="minorHAnsi"/>
          <w:b/>
          <w:bCs/>
          <w:i/>
          <w:iCs/>
        </w:rPr>
        <w:t xml:space="preserve"> 4 settimane</w:t>
      </w:r>
    </w:p>
    <w:p w14:paraId="44D67CF0" w14:textId="77777777" w:rsidR="00916045" w:rsidRPr="00916045" w:rsidRDefault="00916045" w:rsidP="00F0352E">
      <w:pPr>
        <w:pStyle w:val="Paragrafoelenco"/>
        <w:numPr>
          <w:ilvl w:val="1"/>
          <w:numId w:val="13"/>
        </w:numPr>
        <w:spacing w:before="120" w:after="0" w:line="320" w:lineRule="exact"/>
        <w:contextualSpacing w:val="0"/>
        <w:jc w:val="both"/>
        <w:rPr>
          <w:rFonts w:cstheme="minorHAnsi"/>
          <w:b/>
          <w:bCs/>
          <w:i/>
          <w:iCs/>
        </w:rPr>
      </w:pPr>
      <w:r w:rsidRPr="00916045">
        <w:rPr>
          <w:rFonts w:cstheme="minorHAnsi"/>
          <w:b/>
          <w:bCs/>
          <w:i/>
          <w:iCs/>
        </w:rPr>
        <w:t>Faccio un campionamento distribuito su tutte le linee in 4 settimane (es. linea 1 settimana 1, linea 2 settimana 2; linea 3 settimana 3; linea 4 settimana 4)</w:t>
      </w:r>
    </w:p>
    <w:p w14:paraId="34539BC5" w14:textId="18BFFCF3" w:rsidR="00C93418" w:rsidRDefault="00916045" w:rsidP="00C93418">
      <w:pPr>
        <w:pStyle w:val="Paragrafoelenco"/>
        <w:numPr>
          <w:ilvl w:val="1"/>
          <w:numId w:val="13"/>
        </w:numPr>
        <w:spacing w:before="120" w:after="0" w:line="320" w:lineRule="exact"/>
        <w:contextualSpacing w:val="0"/>
        <w:jc w:val="both"/>
        <w:rPr>
          <w:rFonts w:cstheme="minorHAnsi"/>
          <w:b/>
          <w:bCs/>
          <w:i/>
          <w:iCs/>
        </w:rPr>
      </w:pPr>
      <w:r w:rsidRPr="00916045">
        <w:rPr>
          <w:rFonts w:cstheme="minorHAnsi"/>
          <w:b/>
          <w:bCs/>
          <w:i/>
          <w:iCs/>
        </w:rPr>
        <w:t xml:space="preserve">Faccio un campionamento su tutte le linee ogni settimana x 4 settimane </w:t>
      </w:r>
    </w:p>
    <w:p w14:paraId="5EE6197B" w14:textId="77777777" w:rsidR="00C93418" w:rsidRDefault="00C93418" w:rsidP="00C93418">
      <w:pPr>
        <w:spacing w:after="0" w:line="240" w:lineRule="auto"/>
      </w:pPr>
    </w:p>
    <w:p w14:paraId="1857B06D" w14:textId="77E2B84A" w:rsidR="00C93418" w:rsidRPr="0069665C" w:rsidRDefault="00C93418" w:rsidP="0069665C">
      <w:pPr>
        <w:spacing w:after="0" w:line="240" w:lineRule="auto"/>
      </w:pPr>
      <w:r w:rsidRPr="00952D43">
        <w:t>Si fa in modo di campionare tutte le linee a rotazione nell’arco di 1 anno</w:t>
      </w:r>
    </w:p>
    <w:p w14:paraId="1359CF29" w14:textId="2AA8A314" w:rsidR="00916045" w:rsidRDefault="00221560" w:rsidP="0069665C">
      <w:pPr>
        <w:pStyle w:val="Corpotesto"/>
        <w:numPr>
          <w:ilvl w:val="0"/>
          <w:numId w:val="11"/>
        </w:numPr>
        <w:tabs>
          <w:tab w:val="left" w:pos="4649"/>
        </w:tabs>
        <w:spacing w:before="120" w:line="320" w:lineRule="exact"/>
        <w:ind w:left="426" w:right="96" w:hanging="426"/>
        <w:jc w:val="both"/>
        <w:rPr>
          <w:rFonts w:asciiTheme="minorHAnsi" w:hAnsiTheme="minorHAnsi" w:cstheme="minorHAnsi"/>
          <w:b/>
          <w:bCs/>
          <w:i/>
          <w:iCs/>
          <w:sz w:val="22"/>
          <w:szCs w:val="22"/>
        </w:rPr>
      </w:pPr>
      <w:r w:rsidRPr="00916045">
        <w:rPr>
          <w:rFonts w:asciiTheme="minorHAnsi" w:hAnsiTheme="minorHAnsi" w:cstheme="minorHAnsi"/>
          <w:b/>
          <w:bCs/>
          <w:i/>
          <w:iCs/>
          <w:sz w:val="22"/>
          <w:szCs w:val="22"/>
        </w:rPr>
        <w:t>Quali (che parametri nell</w:t>
      </w:r>
      <w:r w:rsidR="0069665C">
        <w:rPr>
          <w:rFonts w:asciiTheme="minorHAnsi" w:hAnsiTheme="minorHAnsi" w:cstheme="minorHAnsi"/>
          <w:b/>
          <w:bCs/>
          <w:i/>
          <w:iCs/>
          <w:sz w:val="22"/>
          <w:szCs w:val="22"/>
        </w:rPr>
        <w:t>o</w:t>
      </w:r>
      <w:r w:rsidRPr="00916045">
        <w:rPr>
          <w:rFonts w:asciiTheme="minorHAnsi" w:hAnsiTheme="minorHAnsi" w:cstheme="minorHAnsi"/>
          <w:b/>
          <w:bCs/>
          <w:i/>
          <w:iCs/>
          <w:sz w:val="22"/>
          <w:szCs w:val="22"/>
        </w:rPr>
        <w:t xml:space="preserve"> specifico e con che limiti) e quante analisi (frequenza/anno o frequenza/kg prodotto) sono a carico del produttore iscritto in lista, al fine di soddisfare i nuovi requisiti sanitari per l’export Canada?</w:t>
      </w:r>
    </w:p>
    <w:p w14:paraId="64B65995" w14:textId="3F0B9A7C" w:rsidR="006B5650" w:rsidRDefault="00180FE9" w:rsidP="00885410">
      <w:pPr>
        <w:pStyle w:val="Corpotesto"/>
        <w:spacing w:before="120" w:line="276" w:lineRule="auto"/>
        <w:jc w:val="both"/>
        <w:rPr>
          <w:rFonts w:asciiTheme="minorHAnsi" w:hAnsiTheme="minorHAnsi" w:cstheme="minorHAnsi"/>
          <w:sz w:val="22"/>
          <w:szCs w:val="22"/>
        </w:rPr>
      </w:pPr>
      <w:r>
        <w:rPr>
          <w:rFonts w:asciiTheme="minorHAnsi" w:hAnsiTheme="minorHAnsi" w:cstheme="minorHAnsi"/>
          <w:sz w:val="22"/>
          <w:szCs w:val="22"/>
        </w:rPr>
        <w:t>P</w:t>
      </w:r>
      <w:r w:rsidRPr="00180FE9">
        <w:rPr>
          <w:rFonts w:asciiTheme="minorHAnsi" w:hAnsiTheme="minorHAnsi" w:cstheme="minorHAnsi"/>
          <w:sz w:val="22"/>
          <w:szCs w:val="22"/>
        </w:rPr>
        <w:t>er controllare la presenza di L</w:t>
      </w:r>
      <w:r w:rsidR="00885410">
        <w:rPr>
          <w:rFonts w:asciiTheme="minorHAnsi" w:hAnsiTheme="minorHAnsi" w:cstheme="minorHAnsi"/>
          <w:sz w:val="22"/>
          <w:szCs w:val="22"/>
        </w:rPr>
        <w:t>.</w:t>
      </w:r>
      <w:r w:rsidRPr="00180FE9">
        <w:rPr>
          <w:rFonts w:asciiTheme="minorHAnsi" w:hAnsiTheme="minorHAnsi" w:cstheme="minorHAnsi"/>
          <w:sz w:val="22"/>
          <w:szCs w:val="22"/>
        </w:rPr>
        <w:t>m</w:t>
      </w:r>
      <w:r w:rsidR="00885410">
        <w:rPr>
          <w:rFonts w:asciiTheme="minorHAnsi" w:hAnsiTheme="minorHAnsi" w:cstheme="minorHAnsi"/>
          <w:sz w:val="22"/>
          <w:szCs w:val="22"/>
        </w:rPr>
        <w:t>.</w:t>
      </w:r>
      <w:r w:rsidRPr="00180FE9">
        <w:rPr>
          <w:rFonts w:asciiTheme="minorHAnsi" w:hAnsiTheme="minorHAnsi" w:cstheme="minorHAnsi"/>
          <w:sz w:val="22"/>
          <w:szCs w:val="22"/>
        </w:rPr>
        <w:t xml:space="preserve"> o Listeria spp</w:t>
      </w:r>
      <w:r w:rsidR="00885410">
        <w:rPr>
          <w:rFonts w:asciiTheme="minorHAnsi" w:hAnsiTheme="minorHAnsi" w:cstheme="minorHAnsi"/>
          <w:sz w:val="22"/>
          <w:szCs w:val="22"/>
        </w:rPr>
        <w:t>.</w:t>
      </w:r>
      <w:r w:rsidRPr="00180FE9">
        <w:rPr>
          <w:rFonts w:asciiTheme="minorHAnsi" w:hAnsiTheme="minorHAnsi" w:cstheme="minorHAnsi"/>
          <w:sz w:val="22"/>
          <w:szCs w:val="22"/>
        </w:rPr>
        <w:t xml:space="preserve"> nell</w:t>
      </w:r>
      <w:r>
        <w:rPr>
          <w:rFonts w:asciiTheme="minorHAnsi" w:hAnsiTheme="minorHAnsi" w:cstheme="minorHAnsi"/>
          <w:sz w:val="22"/>
          <w:szCs w:val="22"/>
        </w:rPr>
        <w:t>’</w:t>
      </w:r>
      <w:r w:rsidRPr="00180FE9">
        <w:rPr>
          <w:rFonts w:asciiTheme="minorHAnsi" w:hAnsiTheme="minorHAnsi" w:cstheme="minorHAnsi"/>
          <w:sz w:val="22"/>
          <w:szCs w:val="22"/>
        </w:rPr>
        <w:t>ambiente</w:t>
      </w:r>
      <w:r>
        <w:rPr>
          <w:rFonts w:asciiTheme="minorHAnsi" w:hAnsiTheme="minorHAnsi" w:cstheme="minorHAnsi"/>
          <w:sz w:val="22"/>
          <w:szCs w:val="22"/>
        </w:rPr>
        <w:t>, g</w:t>
      </w:r>
      <w:r w:rsidRPr="00180FE9">
        <w:rPr>
          <w:rFonts w:asciiTheme="minorHAnsi" w:hAnsiTheme="minorHAnsi" w:cstheme="minorHAnsi"/>
          <w:sz w:val="22"/>
          <w:szCs w:val="22"/>
        </w:rPr>
        <w:t>li stabilimenti devono effettuare test</w:t>
      </w:r>
      <w:r>
        <w:rPr>
          <w:rFonts w:asciiTheme="minorHAnsi" w:hAnsiTheme="minorHAnsi" w:cstheme="minorHAnsi"/>
          <w:sz w:val="22"/>
          <w:szCs w:val="22"/>
        </w:rPr>
        <w:t xml:space="preserve"> </w:t>
      </w:r>
      <w:r w:rsidRPr="00180FE9">
        <w:rPr>
          <w:rFonts w:asciiTheme="minorHAnsi" w:hAnsiTheme="minorHAnsi" w:cstheme="minorHAnsi"/>
          <w:sz w:val="22"/>
          <w:szCs w:val="22"/>
        </w:rPr>
        <w:t xml:space="preserve">microbiologici </w:t>
      </w:r>
      <w:r>
        <w:rPr>
          <w:rFonts w:asciiTheme="minorHAnsi" w:hAnsiTheme="minorHAnsi" w:cstheme="minorHAnsi"/>
          <w:sz w:val="22"/>
          <w:szCs w:val="22"/>
        </w:rPr>
        <w:t xml:space="preserve">in funzione </w:t>
      </w:r>
      <w:r w:rsidR="00A25D82">
        <w:rPr>
          <w:rFonts w:asciiTheme="minorHAnsi" w:hAnsiTheme="minorHAnsi" w:cstheme="minorHAnsi"/>
          <w:sz w:val="22"/>
          <w:szCs w:val="22"/>
        </w:rPr>
        <w:t xml:space="preserve">del tipo di prodotto e </w:t>
      </w:r>
      <w:r>
        <w:rPr>
          <w:rFonts w:asciiTheme="minorHAnsi" w:hAnsiTheme="minorHAnsi" w:cstheme="minorHAnsi"/>
          <w:sz w:val="22"/>
          <w:szCs w:val="22"/>
        </w:rPr>
        <w:t>dell’</w:t>
      </w:r>
      <w:r w:rsidRPr="00180FE9">
        <w:rPr>
          <w:rFonts w:asciiTheme="minorHAnsi" w:hAnsiTheme="minorHAnsi" w:cstheme="minorHAnsi"/>
          <w:sz w:val="22"/>
          <w:szCs w:val="22"/>
        </w:rPr>
        <w:t>alternativ</w:t>
      </w:r>
      <w:r>
        <w:rPr>
          <w:rFonts w:asciiTheme="minorHAnsi" w:hAnsiTheme="minorHAnsi" w:cstheme="minorHAnsi"/>
          <w:sz w:val="22"/>
          <w:szCs w:val="22"/>
        </w:rPr>
        <w:t>a</w:t>
      </w:r>
      <w:r w:rsidRPr="00180FE9">
        <w:rPr>
          <w:rFonts w:asciiTheme="minorHAnsi" w:hAnsiTheme="minorHAnsi" w:cstheme="minorHAnsi"/>
          <w:sz w:val="22"/>
          <w:szCs w:val="22"/>
        </w:rPr>
        <w:t xml:space="preserve"> di gestione</w:t>
      </w:r>
      <w:r>
        <w:rPr>
          <w:rFonts w:asciiTheme="minorHAnsi" w:hAnsiTheme="minorHAnsi" w:cstheme="minorHAnsi"/>
          <w:sz w:val="22"/>
          <w:szCs w:val="22"/>
        </w:rPr>
        <w:t xml:space="preserve"> scelta: ne</w:t>
      </w:r>
      <w:r w:rsidRPr="00180FE9">
        <w:rPr>
          <w:rFonts w:asciiTheme="minorHAnsi" w:hAnsiTheme="minorHAnsi" w:cstheme="minorHAnsi"/>
          <w:sz w:val="22"/>
          <w:szCs w:val="22"/>
        </w:rPr>
        <w:t xml:space="preserve">gli stabilimenti che </w:t>
      </w:r>
      <w:r w:rsidR="00A25D82">
        <w:rPr>
          <w:rFonts w:asciiTheme="minorHAnsi" w:hAnsiTheme="minorHAnsi" w:cstheme="minorHAnsi"/>
          <w:sz w:val="22"/>
          <w:szCs w:val="22"/>
        </w:rPr>
        <w:t xml:space="preserve">trattano prodotti di categoria 1 o 2A </w:t>
      </w:r>
      <w:r w:rsidR="00390AA7">
        <w:rPr>
          <w:rFonts w:asciiTheme="minorHAnsi" w:hAnsiTheme="minorHAnsi" w:cstheme="minorHAnsi"/>
          <w:sz w:val="22"/>
          <w:szCs w:val="22"/>
        </w:rPr>
        <w:t>e che gestiscono il rischio L.m. med</w:t>
      </w:r>
      <w:r w:rsidR="00885410">
        <w:rPr>
          <w:rFonts w:asciiTheme="minorHAnsi" w:hAnsiTheme="minorHAnsi" w:cstheme="minorHAnsi"/>
          <w:sz w:val="22"/>
          <w:szCs w:val="22"/>
        </w:rPr>
        <w:t>i</w:t>
      </w:r>
      <w:r w:rsidR="00390AA7">
        <w:rPr>
          <w:rFonts w:asciiTheme="minorHAnsi" w:hAnsiTheme="minorHAnsi" w:cstheme="minorHAnsi"/>
          <w:sz w:val="22"/>
          <w:szCs w:val="22"/>
        </w:rPr>
        <w:t>ante alternativa 3 o 2b</w:t>
      </w:r>
      <w:r w:rsidR="00885410">
        <w:rPr>
          <w:rFonts w:asciiTheme="minorHAnsi" w:hAnsiTheme="minorHAnsi" w:cstheme="minorHAnsi"/>
          <w:sz w:val="22"/>
          <w:szCs w:val="22"/>
        </w:rPr>
        <w:t xml:space="preserve"> </w:t>
      </w:r>
      <w:r w:rsidRPr="00180FE9">
        <w:rPr>
          <w:rFonts w:asciiTheme="minorHAnsi" w:hAnsiTheme="minorHAnsi" w:cstheme="minorHAnsi"/>
          <w:sz w:val="22"/>
          <w:szCs w:val="22"/>
        </w:rPr>
        <w:t>i campionamenti su FCS sono</w:t>
      </w:r>
      <w:r>
        <w:rPr>
          <w:rFonts w:asciiTheme="minorHAnsi" w:hAnsiTheme="minorHAnsi" w:cstheme="minorHAnsi"/>
          <w:sz w:val="22"/>
          <w:szCs w:val="22"/>
        </w:rPr>
        <w:t xml:space="preserve"> </w:t>
      </w:r>
      <w:r w:rsidRPr="00180FE9">
        <w:rPr>
          <w:rFonts w:asciiTheme="minorHAnsi" w:hAnsiTheme="minorHAnsi" w:cstheme="minorHAnsi"/>
          <w:sz w:val="22"/>
          <w:szCs w:val="22"/>
        </w:rPr>
        <w:t xml:space="preserve">obbligatori, mentre per gli stabilimenti che </w:t>
      </w:r>
      <w:r w:rsidR="00A25D82">
        <w:rPr>
          <w:rFonts w:asciiTheme="minorHAnsi" w:hAnsiTheme="minorHAnsi" w:cstheme="minorHAnsi"/>
          <w:sz w:val="22"/>
          <w:szCs w:val="22"/>
        </w:rPr>
        <w:t xml:space="preserve">producono prodotti in categoria 2B </w:t>
      </w:r>
      <w:r w:rsidR="00390AA7">
        <w:rPr>
          <w:rFonts w:asciiTheme="minorHAnsi" w:hAnsiTheme="minorHAnsi" w:cstheme="minorHAnsi"/>
          <w:sz w:val="22"/>
          <w:szCs w:val="22"/>
        </w:rPr>
        <w:t>e che gestiscono il rischio L.m. in alternativa 1 o 2A tali campionamenti sono opzionali</w:t>
      </w:r>
      <w:r w:rsidRPr="00180FE9">
        <w:rPr>
          <w:rFonts w:asciiTheme="minorHAnsi" w:hAnsiTheme="minorHAnsi" w:cstheme="minorHAnsi"/>
          <w:sz w:val="22"/>
          <w:szCs w:val="22"/>
        </w:rPr>
        <w:t>.</w:t>
      </w:r>
      <w:r>
        <w:rPr>
          <w:rFonts w:asciiTheme="minorHAnsi" w:hAnsiTheme="minorHAnsi" w:cstheme="minorHAnsi"/>
          <w:sz w:val="22"/>
          <w:szCs w:val="22"/>
        </w:rPr>
        <w:t xml:space="preserve"> È responsabilità dell’OSA redigere un </w:t>
      </w:r>
      <w:r w:rsidRPr="00180FE9">
        <w:rPr>
          <w:rFonts w:asciiTheme="minorHAnsi" w:hAnsiTheme="minorHAnsi" w:cstheme="minorHAnsi"/>
          <w:sz w:val="22"/>
          <w:szCs w:val="22"/>
        </w:rPr>
        <w:t xml:space="preserve">programma di sorveglianza per Lm </w:t>
      </w:r>
      <w:r>
        <w:rPr>
          <w:rFonts w:asciiTheme="minorHAnsi" w:hAnsiTheme="minorHAnsi" w:cstheme="minorHAnsi"/>
          <w:sz w:val="22"/>
          <w:szCs w:val="22"/>
        </w:rPr>
        <w:t>che contenga, almeno, l</w:t>
      </w:r>
      <w:r w:rsidRPr="00180FE9">
        <w:rPr>
          <w:rFonts w:asciiTheme="minorHAnsi" w:hAnsiTheme="minorHAnsi" w:cstheme="minorHAnsi"/>
          <w:sz w:val="22"/>
          <w:szCs w:val="22"/>
        </w:rPr>
        <w:t xml:space="preserve">a lista delle superfici destinate a venire a contatto con gli </w:t>
      </w:r>
      <w:r>
        <w:rPr>
          <w:rFonts w:asciiTheme="minorHAnsi" w:hAnsiTheme="minorHAnsi" w:cstheme="minorHAnsi"/>
          <w:sz w:val="22"/>
          <w:szCs w:val="22"/>
        </w:rPr>
        <w:t>a</w:t>
      </w:r>
      <w:r w:rsidRPr="00180FE9">
        <w:rPr>
          <w:rFonts w:asciiTheme="minorHAnsi" w:hAnsiTheme="minorHAnsi" w:cstheme="minorHAnsi"/>
          <w:sz w:val="22"/>
          <w:szCs w:val="22"/>
        </w:rPr>
        <w:t>limenti da sottoporre a</w:t>
      </w:r>
      <w:r>
        <w:rPr>
          <w:rFonts w:asciiTheme="minorHAnsi" w:hAnsiTheme="minorHAnsi" w:cstheme="minorHAnsi"/>
          <w:sz w:val="22"/>
          <w:szCs w:val="22"/>
        </w:rPr>
        <w:t xml:space="preserve"> </w:t>
      </w:r>
      <w:r w:rsidRPr="00180FE9">
        <w:rPr>
          <w:rFonts w:asciiTheme="minorHAnsi" w:hAnsiTheme="minorHAnsi" w:cstheme="minorHAnsi"/>
          <w:sz w:val="22"/>
          <w:szCs w:val="22"/>
        </w:rPr>
        <w:t>campionamento</w:t>
      </w:r>
      <w:r>
        <w:rPr>
          <w:rFonts w:asciiTheme="minorHAnsi" w:hAnsiTheme="minorHAnsi" w:cstheme="minorHAnsi"/>
          <w:sz w:val="22"/>
          <w:szCs w:val="22"/>
        </w:rPr>
        <w:t>; l</w:t>
      </w:r>
      <w:r w:rsidRPr="00180FE9">
        <w:rPr>
          <w:rFonts w:asciiTheme="minorHAnsi" w:hAnsiTheme="minorHAnsi" w:cstheme="minorHAnsi"/>
          <w:sz w:val="22"/>
          <w:szCs w:val="22"/>
        </w:rPr>
        <w:t>’indicazione della frequenza di campionamento</w:t>
      </w:r>
      <w:r>
        <w:rPr>
          <w:rFonts w:asciiTheme="minorHAnsi" w:hAnsiTheme="minorHAnsi" w:cstheme="minorHAnsi"/>
          <w:sz w:val="22"/>
          <w:szCs w:val="22"/>
        </w:rPr>
        <w:t>; l’</w:t>
      </w:r>
      <w:r w:rsidRPr="00180FE9">
        <w:rPr>
          <w:rFonts w:asciiTheme="minorHAnsi" w:hAnsiTheme="minorHAnsi" w:cstheme="minorHAnsi"/>
          <w:sz w:val="22"/>
          <w:szCs w:val="22"/>
        </w:rPr>
        <w:t>identificazione delle dimensioni e della posizione dei siti da campionare</w:t>
      </w:r>
      <w:r>
        <w:rPr>
          <w:rFonts w:asciiTheme="minorHAnsi" w:hAnsiTheme="minorHAnsi" w:cstheme="minorHAnsi"/>
          <w:sz w:val="22"/>
          <w:szCs w:val="22"/>
        </w:rPr>
        <w:t>; l</w:t>
      </w:r>
      <w:r w:rsidRPr="00180FE9">
        <w:rPr>
          <w:rFonts w:asciiTheme="minorHAnsi" w:hAnsiTheme="minorHAnsi" w:cstheme="minorHAnsi"/>
          <w:sz w:val="22"/>
          <w:szCs w:val="22"/>
        </w:rPr>
        <w:t>a spiegazione delle motivazioni per cui le frequenze indicate sono sufficienti per</w:t>
      </w:r>
      <w:r>
        <w:rPr>
          <w:rFonts w:asciiTheme="minorHAnsi" w:hAnsiTheme="minorHAnsi" w:cstheme="minorHAnsi"/>
          <w:sz w:val="22"/>
          <w:szCs w:val="22"/>
        </w:rPr>
        <w:t xml:space="preserve"> </w:t>
      </w:r>
      <w:r w:rsidRPr="00180FE9">
        <w:rPr>
          <w:rFonts w:asciiTheme="minorHAnsi" w:hAnsiTheme="minorHAnsi" w:cstheme="minorHAnsi"/>
          <w:sz w:val="22"/>
          <w:szCs w:val="22"/>
        </w:rPr>
        <w:t>controllare L</w:t>
      </w:r>
      <w:r w:rsidR="00885410">
        <w:rPr>
          <w:rFonts w:asciiTheme="minorHAnsi" w:hAnsiTheme="minorHAnsi" w:cstheme="minorHAnsi"/>
          <w:sz w:val="22"/>
          <w:szCs w:val="22"/>
        </w:rPr>
        <w:t>.</w:t>
      </w:r>
      <w:r w:rsidRPr="00180FE9">
        <w:rPr>
          <w:rFonts w:asciiTheme="minorHAnsi" w:hAnsiTheme="minorHAnsi" w:cstheme="minorHAnsi"/>
          <w:sz w:val="22"/>
          <w:szCs w:val="22"/>
        </w:rPr>
        <w:t>m.</w:t>
      </w:r>
    </w:p>
    <w:p w14:paraId="490C5890" w14:textId="5C42A992" w:rsidR="00180FE9" w:rsidRPr="006B5650" w:rsidRDefault="00180FE9" w:rsidP="00885410">
      <w:pPr>
        <w:pStyle w:val="Corpotesto"/>
        <w:spacing w:before="120" w:line="276" w:lineRule="auto"/>
        <w:jc w:val="both"/>
        <w:rPr>
          <w:rFonts w:asciiTheme="minorHAnsi" w:hAnsiTheme="minorHAnsi" w:cstheme="minorHAnsi"/>
          <w:sz w:val="22"/>
          <w:szCs w:val="22"/>
        </w:rPr>
      </w:pPr>
      <w:r>
        <w:rPr>
          <w:rFonts w:asciiTheme="minorHAnsi" w:hAnsiTheme="minorHAnsi" w:cstheme="minorHAnsi"/>
          <w:sz w:val="22"/>
          <w:szCs w:val="22"/>
        </w:rPr>
        <w:t>Le f</w:t>
      </w:r>
      <w:r w:rsidRPr="00180FE9">
        <w:rPr>
          <w:rFonts w:asciiTheme="minorHAnsi" w:hAnsiTheme="minorHAnsi" w:cstheme="minorHAnsi"/>
          <w:sz w:val="22"/>
          <w:szCs w:val="22"/>
        </w:rPr>
        <w:t>requenze minime del campionamento di routine per il controllo di superfici</w:t>
      </w:r>
      <w:r>
        <w:rPr>
          <w:rFonts w:asciiTheme="minorHAnsi" w:hAnsiTheme="minorHAnsi" w:cstheme="minorHAnsi"/>
          <w:sz w:val="22"/>
          <w:szCs w:val="22"/>
        </w:rPr>
        <w:t xml:space="preserve"> </w:t>
      </w:r>
      <w:r w:rsidRPr="00180FE9">
        <w:rPr>
          <w:rFonts w:asciiTheme="minorHAnsi" w:hAnsiTheme="minorHAnsi" w:cstheme="minorHAnsi"/>
          <w:sz w:val="22"/>
          <w:szCs w:val="22"/>
        </w:rPr>
        <w:t>a contatto con gli alimenti in relazione alle Alternative 1, 2 e 3</w:t>
      </w:r>
      <w:r>
        <w:rPr>
          <w:rFonts w:asciiTheme="minorHAnsi" w:hAnsiTheme="minorHAnsi" w:cstheme="minorHAnsi"/>
          <w:sz w:val="22"/>
          <w:szCs w:val="22"/>
        </w:rPr>
        <w:t xml:space="preserve"> sono definite nella Tabella 3 dell’</w:t>
      </w:r>
      <w:proofErr w:type="spellStart"/>
      <w:r>
        <w:rPr>
          <w:rFonts w:asciiTheme="minorHAnsi" w:hAnsiTheme="minorHAnsi" w:cstheme="minorHAnsi"/>
          <w:sz w:val="22"/>
          <w:szCs w:val="22"/>
        </w:rPr>
        <w:t>Annex</w:t>
      </w:r>
      <w:proofErr w:type="spellEnd"/>
      <w:r>
        <w:rPr>
          <w:rFonts w:asciiTheme="minorHAnsi" w:hAnsiTheme="minorHAnsi" w:cstheme="minorHAnsi"/>
          <w:sz w:val="22"/>
          <w:szCs w:val="22"/>
        </w:rPr>
        <w:t xml:space="preserve"> 2 alla nota </w:t>
      </w:r>
      <w:r w:rsidR="00F06157" w:rsidRPr="00F06157">
        <w:rPr>
          <w:rFonts w:asciiTheme="minorHAnsi" w:hAnsiTheme="minorHAnsi" w:cstheme="minorHAnsi"/>
          <w:sz w:val="22"/>
          <w:szCs w:val="22"/>
        </w:rPr>
        <w:t>0024547-02/07/2020-</w:t>
      </w:r>
      <w:r w:rsidR="00F06157" w:rsidRPr="00F06157">
        <w:rPr>
          <w:rFonts w:asciiTheme="minorHAnsi" w:hAnsiTheme="minorHAnsi" w:cstheme="minorHAnsi"/>
          <w:sz w:val="22"/>
          <w:szCs w:val="22"/>
        </w:rPr>
        <w:lastRenderedPageBreak/>
        <w:t>DGISAN</w:t>
      </w:r>
      <w:r w:rsidR="00F06157">
        <w:rPr>
          <w:rFonts w:asciiTheme="minorHAnsi" w:hAnsiTheme="minorHAnsi" w:cstheme="minorHAnsi"/>
          <w:sz w:val="22"/>
          <w:szCs w:val="22"/>
        </w:rPr>
        <w:t>.</w:t>
      </w:r>
    </w:p>
    <w:p w14:paraId="4E6CA2C2" w14:textId="7D6327A5" w:rsidR="00F06157" w:rsidRDefault="00F06157" w:rsidP="00885410">
      <w:pPr>
        <w:pStyle w:val="Corpotesto"/>
        <w:numPr>
          <w:ilvl w:val="0"/>
          <w:numId w:val="11"/>
        </w:numPr>
        <w:tabs>
          <w:tab w:val="left" w:pos="4649"/>
        </w:tabs>
        <w:spacing w:before="120" w:line="320" w:lineRule="exact"/>
        <w:ind w:left="426" w:right="96" w:hanging="426"/>
        <w:jc w:val="both"/>
        <w:rPr>
          <w:rFonts w:asciiTheme="minorHAnsi" w:hAnsiTheme="minorHAnsi" w:cstheme="minorHAnsi"/>
          <w:b/>
          <w:bCs/>
          <w:i/>
          <w:iCs/>
          <w:sz w:val="22"/>
          <w:szCs w:val="22"/>
        </w:rPr>
      </w:pPr>
      <w:r w:rsidRPr="00916045">
        <w:rPr>
          <w:rFonts w:asciiTheme="minorHAnsi" w:hAnsiTheme="minorHAnsi" w:cstheme="minorHAnsi"/>
          <w:b/>
          <w:bCs/>
          <w:i/>
          <w:iCs/>
          <w:sz w:val="22"/>
          <w:szCs w:val="22"/>
        </w:rPr>
        <w:t xml:space="preserve">Le frequenze previste per il programma di </w:t>
      </w:r>
      <w:r w:rsidR="0069665C">
        <w:rPr>
          <w:rFonts w:asciiTheme="minorHAnsi" w:hAnsiTheme="minorHAnsi" w:cstheme="minorHAnsi"/>
          <w:b/>
          <w:bCs/>
          <w:i/>
          <w:iCs/>
          <w:sz w:val="22"/>
          <w:szCs w:val="22"/>
        </w:rPr>
        <w:t>c</w:t>
      </w:r>
      <w:r w:rsidRPr="00916045">
        <w:rPr>
          <w:rFonts w:asciiTheme="minorHAnsi" w:hAnsiTheme="minorHAnsi" w:cstheme="minorHAnsi"/>
          <w:b/>
          <w:bCs/>
          <w:i/>
          <w:iCs/>
          <w:sz w:val="22"/>
          <w:szCs w:val="22"/>
        </w:rPr>
        <w:t>ampionamento di routine su FCS sono molto più pesanti di quelle previste da USA… come ci si deve regolare?</w:t>
      </w:r>
    </w:p>
    <w:p w14:paraId="5FF4F09B" w14:textId="3A9033CD" w:rsidR="00885410" w:rsidRPr="00885410" w:rsidRDefault="00885410" w:rsidP="00885410">
      <w:pPr>
        <w:pStyle w:val="Corpotesto"/>
        <w:tabs>
          <w:tab w:val="left" w:pos="4649"/>
        </w:tabs>
        <w:spacing w:before="120" w:line="276" w:lineRule="auto"/>
        <w:ind w:left="0" w:right="96"/>
        <w:jc w:val="both"/>
        <w:rPr>
          <w:rFonts w:asciiTheme="minorHAnsi" w:hAnsiTheme="minorHAnsi" w:cstheme="minorHAnsi"/>
          <w:sz w:val="22"/>
          <w:szCs w:val="22"/>
        </w:rPr>
      </w:pPr>
      <w:r>
        <w:rPr>
          <w:rFonts w:asciiTheme="minorHAnsi" w:hAnsiTheme="minorHAnsi" w:cstheme="minorHAnsi"/>
          <w:sz w:val="22"/>
          <w:szCs w:val="22"/>
        </w:rPr>
        <w:t>Si devono prendere in considerazione i volumi di prodotto esportati verso il mercato canadese per calcolare il numero di campioni da effettuare</w:t>
      </w:r>
    </w:p>
    <w:p w14:paraId="17DB3BC8" w14:textId="49202274" w:rsidR="00916045" w:rsidRDefault="00221560" w:rsidP="0069665C">
      <w:pPr>
        <w:pStyle w:val="Corpotesto"/>
        <w:numPr>
          <w:ilvl w:val="0"/>
          <w:numId w:val="11"/>
        </w:numPr>
        <w:tabs>
          <w:tab w:val="left" w:pos="4649"/>
        </w:tabs>
        <w:spacing w:before="120" w:line="320" w:lineRule="exact"/>
        <w:ind w:left="426" w:right="96" w:hanging="426"/>
        <w:jc w:val="both"/>
        <w:rPr>
          <w:rFonts w:asciiTheme="minorHAnsi" w:hAnsiTheme="minorHAnsi" w:cstheme="minorHAnsi"/>
          <w:b/>
          <w:bCs/>
          <w:i/>
          <w:iCs/>
          <w:sz w:val="22"/>
          <w:szCs w:val="22"/>
        </w:rPr>
      </w:pPr>
      <w:r w:rsidRPr="00916045">
        <w:rPr>
          <w:rFonts w:asciiTheme="minorHAnsi" w:hAnsiTheme="minorHAnsi" w:cstheme="minorHAnsi"/>
          <w:b/>
          <w:bCs/>
          <w:i/>
          <w:iCs/>
          <w:sz w:val="22"/>
          <w:szCs w:val="22"/>
        </w:rPr>
        <w:t xml:space="preserve">Quali e quante analisi (idem come sopra) saranno </w:t>
      </w:r>
      <w:r w:rsidR="00885410">
        <w:rPr>
          <w:rFonts w:asciiTheme="minorHAnsi" w:hAnsiTheme="minorHAnsi" w:cstheme="minorHAnsi"/>
          <w:b/>
          <w:bCs/>
          <w:i/>
          <w:iCs/>
          <w:sz w:val="22"/>
          <w:szCs w:val="22"/>
        </w:rPr>
        <w:t>i</w:t>
      </w:r>
      <w:r w:rsidRPr="00916045">
        <w:rPr>
          <w:rFonts w:asciiTheme="minorHAnsi" w:hAnsiTheme="minorHAnsi" w:cstheme="minorHAnsi"/>
          <w:b/>
          <w:bCs/>
          <w:i/>
          <w:iCs/>
          <w:sz w:val="22"/>
          <w:szCs w:val="22"/>
        </w:rPr>
        <w:t>nvece eseguite da parte dell’ASL di competenza per verificare la rispondenza ai nuovi requisiti sanitari?</w:t>
      </w:r>
    </w:p>
    <w:p w14:paraId="7AEA913A" w14:textId="06E272FB" w:rsidR="00AB42AC" w:rsidRDefault="00AB42AC" w:rsidP="00885410">
      <w:pPr>
        <w:pStyle w:val="Corpotesto"/>
        <w:spacing w:before="120" w:line="276" w:lineRule="auto"/>
        <w:jc w:val="both"/>
        <w:rPr>
          <w:rFonts w:asciiTheme="minorHAnsi" w:hAnsiTheme="minorHAnsi" w:cstheme="minorHAnsi"/>
          <w:sz w:val="22"/>
          <w:szCs w:val="22"/>
        </w:rPr>
      </w:pPr>
      <w:r w:rsidRPr="00AB42AC">
        <w:rPr>
          <w:rFonts w:asciiTheme="minorHAnsi" w:hAnsiTheme="minorHAnsi" w:cstheme="minorHAnsi"/>
          <w:sz w:val="22"/>
          <w:szCs w:val="22"/>
        </w:rPr>
        <w:t>L’AC è responsabile di monitorare la conformità degli stabilimenti ai requisiti attraverso</w:t>
      </w:r>
      <w:r>
        <w:rPr>
          <w:rFonts w:asciiTheme="minorHAnsi" w:hAnsiTheme="minorHAnsi" w:cstheme="minorHAnsi"/>
          <w:sz w:val="22"/>
          <w:szCs w:val="22"/>
        </w:rPr>
        <w:t xml:space="preserve"> </w:t>
      </w:r>
      <w:r w:rsidRPr="00AB42AC">
        <w:rPr>
          <w:rFonts w:asciiTheme="minorHAnsi" w:hAnsiTheme="minorHAnsi" w:cstheme="minorHAnsi"/>
          <w:sz w:val="22"/>
          <w:szCs w:val="22"/>
        </w:rPr>
        <w:t>ispezioni on site ed eseguendo piani di campionamento su prodotti e/o specifici per il</w:t>
      </w:r>
      <w:r>
        <w:rPr>
          <w:rFonts w:asciiTheme="minorHAnsi" w:hAnsiTheme="minorHAnsi" w:cstheme="minorHAnsi"/>
          <w:sz w:val="22"/>
          <w:szCs w:val="22"/>
        </w:rPr>
        <w:t xml:space="preserve"> </w:t>
      </w:r>
      <w:r w:rsidRPr="00AB42AC">
        <w:rPr>
          <w:rFonts w:asciiTheme="minorHAnsi" w:hAnsiTheme="minorHAnsi" w:cstheme="minorHAnsi"/>
          <w:sz w:val="22"/>
          <w:szCs w:val="22"/>
        </w:rPr>
        <w:t>rilevamento e il conteggio di L</w:t>
      </w:r>
      <w:r w:rsidR="00885410">
        <w:rPr>
          <w:rFonts w:asciiTheme="minorHAnsi" w:hAnsiTheme="minorHAnsi" w:cstheme="minorHAnsi"/>
          <w:sz w:val="22"/>
          <w:szCs w:val="22"/>
        </w:rPr>
        <w:t>.</w:t>
      </w:r>
      <w:r w:rsidRPr="00AB42AC">
        <w:rPr>
          <w:rFonts w:asciiTheme="minorHAnsi" w:hAnsiTheme="minorHAnsi" w:cstheme="minorHAnsi"/>
          <w:sz w:val="22"/>
          <w:szCs w:val="22"/>
        </w:rPr>
        <w:t>m.</w:t>
      </w:r>
      <w:r>
        <w:rPr>
          <w:rFonts w:asciiTheme="minorHAnsi" w:hAnsiTheme="minorHAnsi" w:cstheme="minorHAnsi"/>
          <w:sz w:val="22"/>
          <w:szCs w:val="22"/>
        </w:rPr>
        <w:t xml:space="preserve"> I piani di campionamento sono</w:t>
      </w:r>
      <w:r w:rsidR="00885410">
        <w:rPr>
          <w:rFonts w:asciiTheme="minorHAnsi" w:hAnsiTheme="minorHAnsi" w:cstheme="minorHAnsi"/>
          <w:sz w:val="22"/>
          <w:szCs w:val="22"/>
        </w:rPr>
        <w:t>:</w:t>
      </w:r>
    </w:p>
    <w:p w14:paraId="1AAD5F47" w14:textId="77777777" w:rsidR="00AB42AC" w:rsidRDefault="00AB42AC" w:rsidP="00885410">
      <w:pPr>
        <w:pStyle w:val="Corpotesto"/>
        <w:numPr>
          <w:ilvl w:val="0"/>
          <w:numId w:val="19"/>
        </w:numPr>
        <w:spacing w:before="120" w:line="276" w:lineRule="auto"/>
        <w:jc w:val="both"/>
        <w:rPr>
          <w:rFonts w:asciiTheme="minorHAnsi" w:hAnsiTheme="minorHAnsi" w:cstheme="minorHAnsi"/>
          <w:sz w:val="22"/>
          <w:szCs w:val="22"/>
        </w:rPr>
      </w:pPr>
      <w:r w:rsidRPr="00AB42AC">
        <w:rPr>
          <w:rFonts w:asciiTheme="minorHAnsi" w:hAnsiTheme="minorHAnsi" w:cstheme="minorHAnsi"/>
          <w:b/>
          <w:bCs/>
          <w:sz w:val="22"/>
          <w:szCs w:val="22"/>
        </w:rPr>
        <w:t>Campionamento routinario basato sul rischio</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RLm</w:t>
      </w:r>
      <w:proofErr w:type="spellEnd"/>
      <w:r>
        <w:rPr>
          <w:rFonts w:asciiTheme="minorHAnsi" w:hAnsiTheme="minorHAnsi" w:cstheme="minorHAnsi"/>
          <w:b/>
          <w:bCs/>
          <w:sz w:val="22"/>
          <w:szCs w:val="22"/>
        </w:rPr>
        <w:t>)</w:t>
      </w:r>
      <w:r>
        <w:rPr>
          <w:rFonts w:asciiTheme="minorHAnsi" w:hAnsiTheme="minorHAnsi" w:cstheme="minorHAnsi"/>
          <w:sz w:val="22"/>
          <w:szCs w:val="22"/>
        </w:rPr>
        <w:t xml:space="preserve">, che riguarda annualmente il 25% degli impianti iscritti in lista; </w:t>
      </w:r>
    </w:p>
    <w:p w14:paraId="60DF1A3B" w14:textId="515353AA" w:rsidR="00F06157" w:rsidRPr="00AB42AC" w:rsidRDefault="00AB42AC" w:rsidP="00885410">
      <w:pPr>
        <w:pStyle w:val="Corpotesto"/>
        <w:numPr>
          <w:ilvl w:val="0"/>
          <w:numId w:val="19"/>
        </w:numPr>
        <w:spacing w:before="120" w:line="276" w:lineRule="auto"/>
        <w:jc w:val="both"/>
        <w:rPr>
          <w:rFonts w:asciiTheme="minorHAnsi" w:hAnsiTheme="minorHAnsi" w:cstheme="minorHAnsi"/>
          <w:sz w:val="22"/>
          <w:szCs w:val="22"/>
        </w:rPr>
      </w:pPr>
      <w:r w:rsidRPr="00AB42AC">
        <w:rPr>
          <w:rFonts w:asciiTheme="minorHAnsi" w:hAnsiTheme="minorHAnsi" w:cstheme="minorHAnsi"/>
          <w:b/>
          <w:bCs/>
          <w:sz w:val="22"/>
          <w:szCs w:val="22"/>
        </w:rPr>
        <w:t>Piano di monitoraggio nazionale</w:t>
      </w:r>
      <w:r w:rsidRPr="00AB42AC">
        <w:rPr>
          <w:rFonts w:asciiTheme="minorHAnsi" w:hAnsiTheme="minorHAnsi" w:cstheme="minorHAnsi"/>
          <w:sz w:val="22"/>
          <w:szCs w:val="22"/>
        </w:rPr>
        <w:t xml:space="preserve">, che prevede due tipi di campionamento: </w:t>
      </w:r>
      <w:r w:rsidRPr="00AB42AC">
        <w:rPr>
          <w:rFonts w:asciiTheme="minorHAnsi" w:hAnsiTheme="minorHAnsi" w:cstheme="minorHAnsi"/>
          <w:b/>
          <w:bCs/>
          <w:sz w:val="22"/>
          <w:szCs w:val="22"/>
        </w:rPr>
        <w:t>RTEPROD_RAND</w:t>
      </w:r>
      <w:r w:rsidRPr="00AB42AC">
        <w:rPr>
          <w:rFonts w:asciiTheme="minorHAnsi" w:hAnsiTheme="minorHAnsi" w:cstheme="minorHAnsi"/>
          <w:sz w:val="22"/>
          <w:szCs w:val="22"/>
        </w:rPr>
        <w:t xml:space="preserve"> per i campioni di prodotto selezionati in modo casuale e </w:t>
      </w:r>
      <w:r w:rsidRPr="00AB42AC">
        <w:rPr>
          <w:rFonts w:asciiTheme="minorHAnsi" w:hAnsiTheme="minorHAnsi" w:cstheme="minorHAnsi"/>
          <w:b/>
          <w:bCs/>
          <w:sz w:val="22"/>
          <w:szCs w:val="22"/>
        </w:rPr>
        <w:t>RTEPROD_RISK</w:t>
      </w:r>
      <w:r w:rsidRPr="00AB42AC">
        <w:rPr>
          <w:rFonts w:asciiTheme="minorHAnsi" w:hAnsiTheme="minorHAnsi" w:cstheme="minorHAnsi"/>
          <w:sz w:val="22"/>
          <w:szCs w:val="22"/>
        </w:rPr>
        <w:t xml:space="preserve"> per i campioni di prodotto esposti nell’ambiente post-letale selezionati in base al rischio. In conformità al RRL assegnato allo stabilimento, ogni anno nell’ambito del piano RTEPRO_RISK, saranno prelevati i campioni come riportato nella tabella 5</w:t>
      </w:r>
      <w:r>
        <w:rPr>
          <w:rFonts w:asciiTheme="minorHAnsi" w:hAnsiTheme="minorHAnsi" w:cstheme="minorHAnsi"/>
          <w:sz w:val="22"/>
          <w:szCs w:val="22"/>
        </w:rPr>
        <w:t xml:space="preserve"> </w:t>
      </w:r>
      <w:r w:rsidRPr="00AB42AC">
        <w:rPr>
          <w:rFonts w:asciiTheme="minorHAnsi" w:hAnsiTheme="minorHAnsi" w:cstheme="minorHAnsi"/>
          <w:sz w:val="22"/>
          <w:szCs w:val="22"/>
        </w:rPr>
        <w:t>dell’</w:t>
      </w:r>
      <w:proofErr w:type="spellStart"/>
      <w:r w:rsidRPr="00AB42AC">
        <w:rPr>
          <w:rFonts w:asciiTheme="minorHAnsi" w:hAnsiTheme="minorHAnsi" w:cstheme="minorHAnsi"/>
          <w:sz w:val="22"/>
          <w:szCs w:val="22"/>
        </w:rPr>
        <w:t>Annex</w:t>
      </w:r>
      <w:proofErr w:type="spellEnd"/>
      <w:r w:rsidRPr="00AB42AC">
        <w:rPr>
          <w:rFonts w:asciiTheme="minorHAnsi" w:hAnsiTheme="minorHAnsi" w:cstheme="minorHAnsi"/>
          <w:sz w:val="22"/>
          <w:szCs w:val="22"/>
        </w:rPr>
        <w:t xml:space="preserve"> 2 alla nota 0024547-02/07/2020-DGISAN. In più, in base al RRL assegnato a uno stabilimento, ogni anno nell’ambito del piano RTEPROD_RAND dovranno essere sottoposti a campionamento almeno due campioni di prodotto</w:t>
      </w:r>
      <w:r>
        <w:rPr>
          <w:rFonts w:asciiTheme="minorHAnsi" w:hAnsiTheme="minorHAnsi" w:cstheme="minorHAnsi"/>
          <w:sz w:val="22"/>
          <w:szCs w:val="22"/>
        </w:rPr>
        <w:t>,</w:t>
      </w:r>
      <w:r w:rsidRPr="00AB42AC">
        <w:rPr>
          <w:rFonts w:asciiTheme="minorHAnsi" w:hAnsiTheme="minorHAnsi" w:cstheme="minorHAnsi"/>
          <w:sz w:val="22"/>
          <w:szCs w:val="22"/>
        </w:rPr>
        <w:t xml:space="preserve"> indipendentemente dalla</w:t>
      </w:r>
      <w:r>
        <w:rPr>
          <w:rFonts w:asciiTheme="minorHAnsi" w:hAnsiTheme="minorHAnsi" w:cstheme="minorHAnsi"/>
          <w:sz w:val="22"/>
          <w:szCs w:val="22"/>
        </w:rPr>
        <w:t xml:space="preserve"> </w:t>
      </w:r>
      <w:r w:rsidRPr="00AB42AC">
        <w:rPr>
          <w:rFonts w:asciiTheme="minorHAnsi" w:hAnsiTheme="minorHAnsi" w:cstheme="minorHAnsi"/>
          <w:sz w:val="22"/>
          <w:szCs w:val="22"/>
        </w:rPr>
        <w:t>categoria assegnata allo stabilimento, conformemente al RRL assegnato.</w:t>
      </w:r>
    </w:p>
    <w:p w14:paraId="1B9B88E5" w14:textId="3861ABF9" w:rsidR="00916045" w:rsidRDefault="00221560" w:rsidP="0069665C">
      <w:pPr>
        <w:pStyle w:val="Corpotesto"/>
        <w:numPr>
          <w:ilvl w:val="0"/>
          <w:numId w:val="11"/>
        </w:numPr>
        <w:tabs>
          <w:tab w:val="left" w:pos="4649"/>
        </w:tabs>
        <w:spacing w:before="120" w:line="320" w:lineRule="exact"/>
        <w:ind w:left="426" w:right="96" w:hanging="426"/>
        <w:jc w:val="both"/>
        <w:rPr>
          <w:rFonts w:asciiTheme="minorHAnsi" w:hAnsiTheme="minorHAnsi" w:cstheme="minorHAnsi"/>
          <w:b/>
          <w:bCs/>
          <w:i/>
          <w:iCs/>
          <w:sz w:val="22"/>
          <w:szCs w:val="22"/>
        </w:rPr>
      </w:pPr>
      <w:r w:rsidRPr="00916045">
        <w:rPr>
          <w:rFonts w:asciiTheme="minorHAnsi" w:hAnsiTheme="minorHAnsi" w:cstheme="minorHAnsi"/>
          <w:b/>
          <w:bCs/>
          <w:i/>
          <w:iCs/>
          <w:sz w:val="22"/>
          <w:szCs w:val="22"/>
        </w:rPr>
        <w:t xml:space="preserve">Cosa accade se uno o più parametri di analisi non sono </w:t>
      </w:r>
      <w:r w:rsidR="00885410">
        <w:rPr>
          <w:rFonts w:asciiTheme="minorHAnsi" w:hAnsiTheme="minorHAnsi" w:cstheme="minorHAnsi"/>
          <w:b/>
          <w:bCs/>
          <w:i/>
          <w:iCs/>
          <w:sz w:val="22"/>
          <w:szCs w:val="22"/>
        </w:rPr>
        <w:t>c</w:t>
      </w:r>
      <w:r w:rsidRPr="00916045">
        <w:rPr>
          <w:rFonts w:asciiTheme="minorHAnsi" w:hAnsiTheme="minorHAnsi" w:cstheme="minorHAnsi"/>
          <w:b/>
          <w:bCs/>
          <w:i/>
          <w:iCs/>
          <w:sz w:val="22"/>
          <w:szCs w:val="22"/>
        </w:rPr>
        <w:t>onformi? Quali sono le conseguenze in termini di controllo ufficiale e/o di autocontrollo?</w:t>
      </w:r>
    </w:p>
    <w:p w14:paraId="149CAE84" w14:textId="160F506B" w:rsidR="00A37AD8" w:rsidRDefault="0074712E" w:rsidP="00885410">
      <w:pPr>
        <w:pStyle w:val="Corpotesto"/>
        <w:spacing w:before="120" w:line="276" w:lineRule="auto"/>
        <w:jc w:val="both"/>
        <w:rPr>
          <w:rFonts w:asciiTheme="minorHAnsi" w:hAnsiTheme="minorHAnsi" w:cstheme="minorHAnsi"/>
          <w:sz w:val="22"/>
          <w:szCs w:val="22"/>
        </w:rPr>
      </w:pPr>
      <w:r w:rsidRPr="0074712E">
        <w:rPr>
          <w:rFonts w:asciiTheme="minorHAnsi" w:hAnsiTheme="minorHAnsi" w:cstheme="minorHAnsi"/>
          <w:sz w:val="22"/>
          <w:szCs w:val="22"/>
        </w:rPr>
        <w:t>Tutti gli stabilimenti</w:t>
      </w:r>
      <w:r>
        <w:rPr>
          <w:rFonts w:asciiTheme="minorHAnsi" w:hAnsiTheme="minorHAnsi" w:cstheme="minorHAnsi"/>
          <w:sz w:val="22"/>
          <w:szCs w:val="22"/>
        </w:rPr>
        <w:t xml:space="preserve"> </w:t>
      </w:r>
      <w:r w:rsidRPr="0074712E">
        <w:rPr>
          <w:rFonts w:asciiTheme="minorHAnsi" w:hAnsiTheme="minorHAnsi" w:cstheme="minorHAnsi"/>
          <w:sz w:val="22"/>
          <w:szCs w:val="22"/>
        </w:rPr>
        <w:t>devono applicare azioni</w:t>
      </w:r>
      <w:r>
        <w:rPr>
          <w:rFonts w:asciiTheme="minorHAnsi" w:hAnsiTheme="minorHAnsi" w:cstheme="minorHAnsi"/>
          <w:sz w:val="22"/>
          <w:szCs w:val="22"/>
        </w:rPr>
        <w:t xml:space="preserve"> </w:t>
      </w:r>
      <w:r w:rsidRPr="0074712E">
        <w:rPr>
          <w:rFonts w:asciiTheme="minorHAnsi" w:hAnsiTheme="minorHAnsi" w:cstheme="minorHAnsi"/>
          <w:sz w:val="22"/>
          <w:szCs w:val="22"/>
        </w:rPr>
        <w:t>correttive a seguito di una positività su FCS o prodotto</w:t>
      </w:r>
      <w:r>
        <w:rPr>
          <w:rFonts w:asciiTheme="minorHAnsi" w:hAnsiTheme="minorHAnsi" w:cstheme="minorHAnsi"/>
          <w:sz w:val="22"/>
          <w:szCs w:val="22"/>
        </w:rPr>
        <w:t xml:space="preserve"> in autocontrollo</w:t>
      </w:r>
      <w:r w:rsidRPr="0074712E">
        <w:rPr>
          <w:rFonts w:asciiTheme="minorHAnsi" w:hAnsiTheme="minorHAnsi" w:cstheme="minorHAnsi"/>
          <w:sz w:val="22"/>
          <w:szCs w:val="22"/>
        </w:rPr>
        <w:t>.</w:t>
      </w:r>
      <w:r>
        <w:rPr>
          <w:rFonts w:asciiTheme="minorHAnsi" w:hAnsiTheme="minorHAnsi" w:cstheme="minorHAnsi"/>
          <w:sz w:val="22"/>
          <w:szCs w:val="22"/>
        </w:rPr>
        <w:t xml:space="preserve"> Devono</w:t>
      </w:r>
      <w:r w:rsidRPr="0074712E">
        <w:rPr>
          <w:rFonts w:asciiTheme="minorHAnsi" w:hAnsiTheme="minorHAnsi" w:cstheme="minorHAnsi"/>
          <w:sz w:val="22"/>
          <w:szCs w:val="22"/>
        </w:rPr>
        <w:t xml:space="preserve"> eseguire un</w:t>
      </w:r>
      <w:r>
        <w:rPr>
          <w:rFonts w:asciiTheme="minorHAnsi" w:hAnsiTheme="minorHAnsi" w:cstheme="minorHAnsi"/>
          <w:sz w:val="22"/>
          <w:szCs w:val="22"/>
        </w:rPr>
        <w:t xml:space="preserve"> </w:t>
      </w:r>
      <w:r w:rsidRPr="0074712E">
        <w:rPr>
          <w:rFonts w:asciiTheme="minorHAnsi" w:hAnsiTheme="minorHAnsi" w:cstheme="minorHAnsi"/>
          <w:sz w:val="22"/>
          <w:szCs w:val="22"/>
        </w:rPr>
        <w:t>campionamento di follow-up al fine di individuare la fonte di contaminazione nello</w:t>
      </w:r>
      <w:r>
        <w:rPr>
          <w:rFonts w:asciiTheme="minorHAnsi" w:hAnsiTheme="minorHAnsi" w:cstheme="minorHAnsi"/>
          <w:sz w:val="22"/>
          <w:szCs w:val="22"/>
        </w:rPr>
        <w:t xml:space="preserve"> </w:t>
      </w:r>
      <w:r w:rsidRPr="0074712E">
        <w:rPr>
          <w:rFonts w:asciiTheme="minorHAnsi" w:hAnsiTheme="minorHAnsi" w:cstheme="minorHAnsi"/>
          <w:sz w:val="22"/>
          <w:szCs w:val="22"/>
        </w:rPr>
        <w:t>stabilimento e prevenire la contaminazione del prodotto.</w:t>
      </w:r>
      <w:r>
        <w:rPr>
          <w:rFonts w:asciiTheme="minorHAnsi" w:hAnsiTheme="minorHAnsi" w:cstheme="minorHAnsi"/>
          <w:sz w:val="22"/>
          <w:szCs w:val="22"/>
        </w:rPr>
        <w:t xml:space="preserve"> </w:t>
      </w:r>
      <w:r w:rsidRPr="0074712E">
        <w:rPr>
          <w:rFonts w:asciiTheme="minorHAnsi" w:hAnsiTheme="minorHAnsi" w:cstheme="minorHAnsi"/>
          <w:sz w:val="22"/>
          <w:szCs w:val="22"/>
        </w:rPr>
        <w:t>Per le attività di follow-up si consiglia di seguire lo schema presentato nella Tabella 3</w:t>
      </w:r>
      <w:r>
        <w:rPr>
          <w:rFonts w:asciiTheme="minorHAnsi" w:hAnsiTheme="minorHAnsi" w:cstheme="minorHAnsi"/>
          <w:sz w:val="22"/>
          <w:szCs w:val="22"/>
        </w:rPr>
        <w:t xml:space="preserve"> </w:t>
      </w:r>
      <w:r w:rsidRPr="00AB42AC">
        <w:rPr>
          <w:rFonts w:asciiTheme="minorHAnsi" w:hAnsiTheme="minorHAnsi" w:cstheme="minorHAnsi"/>
          <w:sz w:val="22"/>
          <w:szCs w:val="22"/>
        </w:rPr>
        <w:t>dell’</w:t>
      </w:r>
      <w:proofErr w:type="spellStart"/>
      <w:r w:rsidRPr="00AB42AC">
        <w:rPr>
          <w:rFonts w:asciiTheme="minorHAnsi" w:hAnsiTheme="minorHAnsi" w:cstheme="minorHAnsi"/>
          <w:sz w:val="22"/>
          <w:szCs w:val="22"/>
        </w:rPr>
        <w:t>Annex</w:t>
      </w:r>
      <w:proofErr w:type="spellEnd"/>
      <w:r w:rsidRPr="00AB42AC">
        <w:rPr>
          <w:rFonts w:asciiTheme="minorHAnsi" w:hAnsiTheme="minorHAnsi" w:cstheme="minorHAnsi"/>
          <w:sz w:val="22"/>
          <w:szCs w:val="22"/>
        </w:rPr>
        <w:t xml:space="preserve"> 2 alla nota 0024547-02/07/2020-DGISAN.</w:t>
      </w:r>
      <w:r>
        <w:rPr>
          <w:rFonts w:asciiTheme="minorHAnsi" w:hAnsiTheme="minorHAnsi" w:cstheme="minorHAnsi"/>
          <w:sz w:val="22"/>
          <w:szCs w:val="22"/>
        </w:rPr>
        <w:t xml:space="preserve"> Per il Controllo ufficiale è previsto un </w:t>
      </w:r>
      <w:r w:rsidRPr="0074712E">
        <w:rPr>
          <w:rFonts w:asciiTheme="minorHAnsi" w:hAnsiTheme="minorHAnsi" w:cstheme="minorHAnsi"/>
          <w:sz w:val="22"/>
          <w:szCs w:val="22"/>
        </w:rPr>
        <w:t>“</w:t>
      </w:r>
      <w:r w:rsidRPr="00393BE3">
        <w:rPr>
          <w:rFonts w:asciiTheme="minorHAnsi" w:hAnsiTheme="minorHAnsi" w:cstheme="minorHAnsi"/>
          <w:i/>
          <w:iCs/>
          <w:sz w:val="22"/>
          <w:szCs w:val="22"/>
        </w:rPr>
        <w:t xml:space="preserve">Programma intensificato di campionamento a seguito di positività per Listeria </w:t>
      </w:r>
      <w:proofErr w:type="spellStart"/>
      <w:r w:rsidRPr="00393BE3">
        <w:rPr>
          <w:rFonts w:asciiTheme="minorHAnsi" w:hAnsiTheme="minorHAnsi" w:cstheme="minorHAnsi"/>
          <w:i/>
          <w:iCs/>
          <w:sz w:val="22"/>
          <w:szCs w:val="22"/>
        </w:rPr>
        <w:t>monocytogenes</w:t>
      </w:r>
      <w:proofErr w:type="spellEnd"/>
      <w:r>
        <w:rPr>
          <w:rFonts w:asciiTheme="minorHAnsi" w:hAnsiTheme="minorHAnsi" w:cstheme="minorHAnsi"/>
          <w:sz w:val="22"/>
          <w:szCs w:val="22"/>
        </w:rPr>
        <w:t xml:space="preserve">” al </w:t>
      </w:r>
      <w:r w:rsidRPr="0074712E">
        <w:rPr>
          <w:rFonts w:asciiTheme="minorHAnsi" w:hAnsiTheme="minorHAnsi" w:cstheme="minorHAnsi"/>
          <w:sz w:val="22"/>
          <w:szCs w:val="22"/>
        </w:rPr>
        <w:t>paragrafo 2.4</w:t>
      </w:r>
      <w:r>
        <w:rPr>
          <w:rFonts w:asciiTheme="minorHAnsi" w:hAnsiTheme="minorHAnsi" w:cstheme="minorHAnsi"/>
          <w:sz w:val="22"/>
          <w:szCs w:val="22"/>
        </w:rPr>
        <w:t xml:space="preserve"> d</w:t>
      </w:r>
      <w:r w:rsidRPr="00AB42AC">
        <w:rPr>
          <w:rFonts w:asciiTheme="minorHAnsi" w:hAnsiTheme="minorHAnsi" w:cstheme="minorHAnsi"/>
          <w:sz w:val="22"/>
          <w:szCs w:val="22"/>
        </w:rPr>
        <w:t>ell’</w:t>
      </w:r>
      <w:proofErr w:type="spellStart"/>
      <w:r w:rsidRPr="00AB42AC">
        <w:rPr>
          <w:rFonts w:asciiTheme="minorHAnsi" w:hAnsiTheme="minorHAnsi" w:cstheme="minorHAnsi"/>
          <w:sz w:val="22"/>
          <w:szCs w:val="22"/>
        </w:rPr>
        <w:t>Annex</w:t>
      </w:r>
      <w:proofErr w:type="spellEnd"/>
      <w:r w:rsidRPr="00AB42AC">
        <w:rPr>
          <w:rFonts w:asciiTheme="minorHAnsi" w:hAnsiTheme="minorHAnsi" w:cstheme="minorHAnsi"/>
          <w:sz w:val="22"/>
          <w:szCs w:val="22"/>
        </w:rPr>
        <w:t xml:space="preserve"> 2 alla nota</w:t>
      </w:r>
      <w:r>
        <w:rPr>
          <w:rFonts w:asciiTheme="minorHAnsi" w:hAnsiTheme="minorHAnsi" w:cstheme="minorHAnsi"/>
          <w:sz w:val="22"/>
          <w:szCs w:val="22"/>
        </w:rPr>
        <w:t xml:space="preserve"> ministeriale.</w:t>
      </w:r>
    </w:p>
    <w:p w14:paraId="07B52DDD" w14:textId="77777777" w:rsidR="0074712E" w:rsidRPr="00117910" w:rsidRDefault="0074712E" w:rsidP="0074712E">
      <w:pPr>
        <w:pStyle w:val="Corpotesto"/>
        <w:spacing w:before="120" w:line="320" w:lineRule="exact"/>
        <w:jc w:val="both"/>
        <w:rPr>
          <w:rFonts w:cstheme="minorHAnsi"/>
          <w:b/>
          <w:bCs/>
          <w:i/>
          <w:iCs/>
        </w:rPr>
      </w:pPr>
    </w:p>
    <w:p w14:paraId="75789CB3" w14:textId="77777777" w:rsidR="00A37AD8" w:rsidRPr="00117910" w:rsidRDefault="00221560" w:rsidP="00F0352E">
      <w:pPr>
        <w:spacing w:before="120" w:after="0" w:line="320" w:lineRule="exact"/>
        <w:jc w:val="both"/>
        <w:rPr>
          <w:rFonts w:cstheme="minorHAnsi"/>
          <w:b/>
          <w:bCs/>
          <w:i/>
          <w:iCs/>
        </w:rPr>
      </w:pPr>
      <w:r w:rsidRPr="00117910">
        <w:rPr>
          <w:rFonts w:cstheme="minorHAnsi"/>
          <w:b/>
          <w:bCs/>
          <w:i/>
          <w:iCs/>
        </w:rPr>
        <w:t>WATER RETAINED</w:t>
      </w:r>
      <w:r w:rsidRPr="00117910">
        <w:rPr>
          <w:rFonts w:cstheme="minorHAnsi"/>
          <w:b/>
          <w:bCs/>
          <w:i/>
          <w:iCs/>
        </w:rPr>
        <w:tab/>
      </w:r>
    </w:p>
    <w:p w14:paraId="2DFB4398" w14:textId="648CCDFE" w:rsidR="000C42B0" w:rsidRPr="0069665C" w:rsidRDefault="000C42B0"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 xml:space="preserve">In riferimento ai macelli, circa il "water </w:t>
      </w:r>
      <w:proofErr w:type="spellStart"/>
      <w:r w:rsidRPr="0069665C">
        <w:rPr>
          <w:rFonts w:asciiTheme="minorHAnsi" w:hAnsiTheme="minorHAnsi" w:cstheme="minorHAnsi"/>
          <w:b/>
          <w:bCs/>
          <w:i/>
          <w:iCs/>
          <w:sz w:val="22"/>
          <w:szCs w:val="22"/>
        </w:rPr>
        <w:t>reteined</w:t>
      </w:r>
      <w:proofErr w:type="spellEnd"/>
      <w:r w:rsidRPr="0069665C">
        <w:rPr>
          <w:rFonts w:asciiTheme="minorHAnsi" w:hAnsiTheme="minorHAnsi" w:cstheme="minorHAnsi"/>
          <w:b/>
          <w:bCs/>
          <w:i/>
          <w:iCs/>
          <w:sz w:val="22"/>
          <w:szCs w:val="22"/>
        </w:rPr>
        <w:t xml:space="preserve">", si è </w:t>
      </w:r>
      <w:r w:rsidR="00885410">
        <w:rPr>
          <w:rFonts w:asciiTheme="minorHAnsi" w:hAnsiTheme="minorHAnsi" w:cstheme="minorHAnsi"/>
          <w:b/>
          <w:bCs/>
          <w:i/>
          <w:iCs/>
          <w:sz w:val="22"/>
          <w:szCs w:val="22"/>
        </w:rPr>
        <w:t>t</w:t>
      </w:r>
      <w:r w:rsidRPr="0069665C">
        <w:rPr>
          <w:rFonts w:asciiTheme="minorHAnsi" w:hAnsiTheme="minorHAnsi" w:cstheme="minorHAnsi"/>
          <w:b/>
          <w:bCs/>
          <w:i/>
          <w:iCs/>
          <w:sz w:val="22"/>
          <w:szCs w:val="22"/>
        </w:rPr>
        <w:t>enuti al campionamento come da allegato 1 o può essere applicata una validazione interna?</w:t>
      </w:r>
    </w:p>
    <w:p w14:paraId="5FEE0598" w14:textId="4191A105" w:rsidR="000C42B0" w:rsidRPr="000C42B0" w:rsidRDefault="000C42B0" w:rsidP="00F0352E">
      <w:pPr>
        <w:tabs>
          <w:tab w:val="left" w:pos="4649"/>
        </w:tabs>
        <w:spacing w:before="120" w:after="0" w:line="320" w:lineRule="exact"/>
        <w:jc w:val="both"/>
        <w:rPr>
          <w:rFonts w:cstheme="minorHAnsi"/>
        </w:rPr>
      </w:pPr>
      <w:r w:rsidRPr="000C42B0">
        <w:rPr>
          <w:rFonts w:cstheme="minorHAnsi"/>
        </w:rPr>
        <w:t xml:space="preserve">Gli schemi di monitoraggio con le frequenze di campionamento si applicano ai processi di raffreddamento tipo </w:t>
      </w:r>
      <w:r w:rsidR="0069665C">
        <w:rPr>
          <w:rFonts w:cstheme="minorHAnsi"/>
        </w:rPr>
        <w:t>“</w:t>
      </w:r>
      <w:r w:rsidRPr="0069665C">
        <w:rPr>
          <w:rFonts w:cstheme="minorHAnsi"/>
          <w:i/>
          <w:iCs/>
        </w:rPr>
        <w:t xml:space="preserve">Spray </w:t>
      </w:r>
      <w:proofErr w:type="spellStart"/>
      <w:r w:rsidRPr="0069665C">
        <w:rPr>
          <w:rFonts w:cstheme="minorHAnsi"/>
          <w:i/>
          <w:iCs/>
        </w:rPr>
        <w:t>chilling</w:t>
      </w:r>
      <w:proofErr w:type="spellEnd"/>
      <w:r w:rsidR="0069665C">
        <w:rPr>
          <w:rFonts w:cstheme="minorHAnsi"/>
          <w:i/>
          <w:iCs/>
        </w:rPr>
        <w:t>”</w:t>
      </w:r>
      <w:r w:rsidRPr="000C42B0">
        <w:rPr>
          <w:rFonts w:cstheme="minorHAnsi"/>
        </w:rPr>
        <w:t>, nei processi che prevedono solo il lavaggio della carcassa è sufficiente uno studio di validazione che dimostri come il processo adottato consente di rispettare il limite critico (0,5%) imposto per l’acqua trattenuta</w:t>
      </w:r>
      <w:r>
        <w:rPr>
          <w:rFonts w:cstheme="minorHAnsi"/>
        </w:rPr>
        <w:t>.</w:t>
      </w:r>
    </w:p>
    <w:p w14:paraId="11C41E5F" w14:textId="0FD91589" w:rsidR="00FA4070" w:rsidRPr="0069665C" w:rsidRDefault="00221560"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 xml:space="preserve">In riferimento all’All.1 (Water </w:t>
      </w:r>
      <w:proofErr w:type="spellStart"/>
      <w:r w:rsidRPr="0069665C">
        <w:rPr>
          <w:rFonts w:asciiTheme="minorHAnsi" w:hAnsiTheme="minorHAnsi" w:cstheme="minorHAnsi"/>
          <w:b/>
          <w:bCs/>
          <w:i/>
          <w:iCs/>
          <w:sz w:val="22"/>
          <w:szCs w:val="22"/>
        </w:rPr>
        <w:t>retained</w:t>
      </w:r>
      <w:proofErr w:type="spellEnd"/>
      <w:r w:rsidRPr="0069665C">
        <w:rPr>
          <w:rFonts w:asciiTheme="minorHAnsi" w:hAnsiTheme="minorHAnsi" w:cstheme="minorHAnsi"/>
          <w:b/>
          <w:bCs/>
          <w:i/>
          <w:iCs/>
          <w:sz w:val="22"/>
          <w:szCs w:val="22"/>
        </w:rPr>
        <w:t xml:space="preserve">), riguardo al </w:t>
      </w:r>
      <w:r w:rsidR="0069665C">
        <w:rPr>
          <w:rFonts w:asciiTheme="minorHAnsi" w:hAnsiTheme="minorHAnsi" w:cstheme="minorHAnsi"/>
          <w:b/>
          <w:bCs/>
          <w:i/>
          <w:iCs/>
          <w:sz w:val="22"/>
          <w:szCs w:val="22"/>
        </w:rPr>
        <w:t>p</w:t>
      </w:r>
      <w:r w:rsidRPr="0069665C">
        <w:rPr>
          <w:rFonts w:asciiTheme="minorHAnsi" w:hAnsiTheme="minorHAnsi" w:cstheme="minorHAnsi"/>
          <w:b/>
          <w:bCs/>
          <w:i/>
          <w:iCs/>
          <w:sz w:val="22"/>
          <w:szCs w:val="22"/>
        </w:rPr>
        <w:t>unto E</w:t>
      </w:r>
      <w:r w:rsidR="00FA4070" w:rsidRPr="0069665C">
        <w:rPr>
          <w:rFonts w:asciiTheme="minorHAnsi" w:hAnsiTheme="minorHAnsi" w:cstheme="minorHAnsi"/>
          <w:b/>
          <w:bCs/>
          <w:i/>
          <w:iCs/>
          <w:sz w:val="22"/>
          <w:szCs w:val="22"/>
        </w:rPr>
        <w:t>, i</w:t>
      </w:r>
      <w:r w:rsidRPr="0069665C">
        <w:rPr>
          <w:rFonts w:asciiTheme="minorHAnsi" w:hAnsiTheme="minorHAnsi" w:cstheme="minorHAnsi"/>
          <w:b/>
          <w:bCs/>
          <w:i/>
          <w:iCs/>
          <w:sz w:val="22"/>
          <w:szCs w:val="22"/>
        </w:rPr>
        <w:t xml:space="preserve"> range nella colonna “Lotto” cosa indicano? Il numero di carcasse processate al giorno? Il numero di lotti processati in un anno?</w:t>
      </w:r>
      <w:r w:rsidR="00FA4070" w:rsidRPr="0069665C">
        <w:rPr>
          <w:rFonts w:asciiTheme="minorHAnsi" w:hAnsiTheme="minorHAnsi" w:cstheme="minorHAnsi"/>
          <w:b/>
          <w:bCs/>
          <w:i/>
          <w:iCs/>
          <w:sz w:val="22"/>
          <w:szCs w:val="22"/>
        </w:rPr>
        <w:t xml:space="preserve"> </w:t>
      </w:r>
      <w:r w:rsidRPr="0069665C">
        <w:rPr>
          <w:rFonts w:asciiTheme="minorHAnsi" w:hAnsiTheme="minorHAnsi" w:cstheme="minorHAnsi"/>
          <w:b/>
          <w:bCs/>
          <w:i/>
          <w:iCs/>
          <w:sz w:val="22"/>
          <w:szCs w:val="22"/>
        </w:rPr>
        <w:t>Il numero di carcasse da pesare è da suddividere nei 5 lotti da campionare e in seguito nei 5 turni di produzione?</w:t>
      </w:r>
    </w:p>
    <w:p w14:paraId="77471417" w14:textId="34C26A7A" w:rsidR="00FA4070" w:rsidRPr="00FA4070" w:rsidRDefault="003C139F" w:rsidP="00FA4070">
      <w:pPr>
        <w:spacing w:before="120" w:line="320" w:lineRule="exact"/>
        <w:jc w:val="both"/>
        <w:rPr>
          <w:rFonts w:cstheme="minorHAnsi"/>
        </w:rPr>
      </w:pPr>
      <w:r w:rsidRPr="003C139F">
        <w:rPr>
          <w:rFonts w:cstheme="minorHAnsi"/>
        </w:rPr>
        <w:lastRenderedPageBreak/>
        <w:t xml:space="preserve">La tabella di campionamento si riferisce alla pratica di </w:t>
      </w:r>
      <w:r w:rsidR="0069665C">
        <w:rPr>
          <w:rFonts w:cstheme="minorHAnsi"/>
        </w:rPr>
        <w:t>“</w:t>
      </w:r>
      <w:r w:rsidRPr="0069665C">
        <w:rPr>
          <w:rFonts w:cstheme="minorHAnsi"/>
          <w:i/>
          <w:iCs/>
        </w:rPr>
        <w:t xml:space="preserve">spray </w:t>
      </w:r>
      <w:proofErr w:type="spellStart"/>
      <w:r w:rsidRPr="0069665C">
        <w:rPr>
          <w:rFonts w:cstheme="minorHAnsi"/>
          <w:i/>
          <w:iCs/>
        </w:rPr>
        <w:t>chilling</w:t>
      </w:r>
      <w:proofErr w:type="spellEnd"/>
      <w:r w:rsidR="0069665C">
        <w:rPr>
          <w:rFonts w:cstheme="minorHAnsi"/>
          <w:i/>
          <w:iCs/>
        </w:rPr>
        <w:t>”</w:t>
      </w:r>
      <w:r w:rsidRPr="003C139F">
        <w:rPr>
          <w:rFonts w:cstheme="minorHAnsi"/>
        </w:rPr>
        <w:t>, gli stabilimenti che effettuano una attività di docciatura devono valutare tale attività ed effettuare un monitoraggio sulla base delle validazioni condotte in azienda</w:t>
      </w:r>
      <w:r w:rsidR="00885410">
        <w:rPr>
          <w:rFonts w:cstheme="minorHAnsi"/>
        </w:rPr>
        <w:t>.</w:t>
      </w:r>
    </w:p>
    <w:p w14:paraId="6EA9BD2C" w14:textId="0FAD6AE7" w:rsidR="00A37AD8" w:rsidRPr="0069665C" w:rsidRDefault="00221560"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La fase di docciatura delle mezzene avviene dopo 'eviscerazione, a mezzena appesa e l'esposizione è di circa 5 secondi, vorrei quindi sapere se la docciatura comporta per le carni un trattenimento di acqua da valutare.</w:t>
      </w:r>
    </w:p>
    <w:p w14:paraId="37D9BF6D" w14:textId="3BEAAB82" w:rsidR="00A37AD8" w:rsidRPr="00FA4070" w:rsidRDefault="00390AA7" w:rsidP="000007B7">
      <w:pPr>
        <w:tabs>
          <w:tab w:val="left" w:pos="4649"/>
        </w:tabs>
        <w:spacing w:before="120" w:after="0" w:line="320" w:lineRule="exact"/>
        <w:ind w:left="113"/>
        <w:jc w:val="both"/>
        <w:rPr>
          <w:rFonts w:cstheme="minorHAnsi"/>
        </w:rPr>
      </w:pPr>
      <w:r w:rsidRPr="000007B7">
        <w:rPr>
          <w:rFonts w:cstheme="minorHAnsi"/>
        </w:rPr>
        <w:t>È</w:t>
      </w:r>
      <w:r w:rsidR="000007B7" w:rsidRPr="000007B7">
        <w:rPr>
          <w:rFonts w:cstheme="minorHAnsi"/>
        </w:rPr>
        <w:t xml:space="preserve"> </w:t>
      </w:r>
      <w:r w:rsidR="000007B7">
        <w:rPr>
          <w:rFonts w:cstheme="minorHAnsi"/>
        </w:rPr>
        <w:t>necessario</w:t>
      </w:r>
      <w:r w:rsidR="000007B7" w:rsidRPr="000007B7">
        <w:rPr>
          <w:rFonts w:cstheme="minorHAnsi"/>
        </w:rPr>
        <w:t xml:space="preserve"> uno studio di validazione che dimostri come il processo adottato consente di rispettare il limite critico (0,5%) imposto per l’acqua trattenuta</w:t>
      </w:r>
      <w:r w:rsidR="00885410">
        <w:rPr>
          <w:rFonts w:cstheme="minorHAnsi"/>
        </w:rPr>
        <w:t>.</w:t>
      </w:r>
    </w:p>
    <w:p w14:paraId="5EA15A7E" w14:textId="77777777" w:rsidR="00BD2897" w:rsidRDefault="00BD2897" w:rsidP="00A37AD8">
      <w:pPr>
        <w:tabs>
          <w:tab w:val="left" w:pos="4649"/>
        </w:tabs>
        <w:spacing w:before="120" w:after="0" w:line="320" w:lineRule="exact"/>
        <w:ind w:left="113"/>
        <w:rPr>
          <w:rFonts w:cstheme="minorHAnsi"/>
          <w:b/>
          <w:bCs/>
        </w:rPr>
      </w:pPr>
    </w:p>
    <w:p w14:paraId="67A0105E" w14:textId="5288A150" w:rsidR="00A37AD8" w:rsidRPr="00117910" w:rsidRDefault="00221560" w:rsidP="00A37AD8">
      <w:pPr>
        <w:tabs>
          <w:tab w:val="left" w:pos="4649"/>
        </w:tabs>
        <w:spacing w:before="120" w:after="0" w:line="320" w:lineRule="exact"/>
        <w:ind w:left="113"/>
        <w:rPr>
          <w:rFonts w:cstheme="minorHAnsi"/>
          <w:b/>
          <w:bCs/>
        </w:rPr>
      </w:pPr>
      <w:r w:rsidRPr="00117910">
        <w:rPr>
          <w:rFonts w:cstheme="minorHAnsi"/>
          <w:b/>
          <w:bCs/>
        </w:rPr>
        <w:t>VARIE</w:t>
      </w:r>
      <w:r w:rsidRPr="00117910">
        <w:rPr>
          <w:rFonts w:cstheme="minorHAnsi"/>
          <w:b/>
          <w:bCs/>
        </w:rPr>
        <w:tab/>
      </w:r>
    </w:p>
    <w:p w14:paraId="2AEE6E6B" w14:textId="2D0C14B8" w:rsidR="00221560" w:rsidRPr="0069665C" w:rsidRDefault="00221560"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 xml:space="preserve">i precertificati di materia prima USA saranno </w:t>
      </w:r>
      <w:r w:rsidR="0069665C">
        <w:rPr>
          <w:rFonts w:asciiTheme="minorHAnsi" w:hAnsiTheme="minorHAnsi" w:cstheme="minorHAnsi"/>
          <w:b/>
          <w:bCs/>
          <w:i/>
          <w:iCs/>
          <w:sz w:val="22"/>
          <w:szCs w:val="22"/>
        </w:rPr>
        <w:t>u</w:t>
      </w:r>
      <w:r w:rsidRPr="0069665C">
        <w:rPr>
          <w:rFonts w:asciiTheme="minorHAnsi" w:hAnsiTheme="minorHAnsi" w:cstheme="minorHAnsi"/>
          <w:b/>
          <w:bCs/>
          <w:i/>
          <w:iCs/>
          <w:sz w:val="22"/>
          <w:szCs w:val="22"/>
        </w:rPr>
        <w:t xml:space="preserve">tilizzabili per le lavorazioni Canada, oppure sarà necessario sempre un apposito precertificato per Canada, questo varrebbe anche retroattivamente su merce (USA) che è già in lavorazione? </w:t>
      </w:r>
    </w:p>
    <w:p w14:paraId="1C8FFB53" w14:textId="695FE37B" w:rsidR="00FA4070" w:rsidRPr="00FA4070" w:rsidRDefault="00FA4070" w:rsidP="00FA4070">
      <w:pPr>
        <w:tabs>
          <w:tab w:val="left" w:pos="4649"/>
        </w:tabs>
        <w:spacing w:before="120" w:after="0" w:line="320" w:lineRule="exact"/>
        <w:rPr>
          <w:rFonts w:cstheme="minorHAnsi"/>
        </w:rPr>
      </w:pPr>
      <w:r>
        <w:rPr>
          <w:rFonts w:cstheme="minorHAnsi"/>
        </w:rPr>
        <w:t>Non sono necessarie nuove certificazioni aggiuntive di idoneità Canada per la materia prima destinata alla trasformazione</w:t>
      </w:r>
      <w:r w:rsidR="00390AA7">
        <w:rPr>
          <w:rFonts w:cstheme="minorHAnsi"/>
        </w:rPr>
        <w:t xml:space="preserve"> in prodotti destinati all’esportazione verso il Canada</w:t>
      </w:r>
      <w:r>
        <w:rPr>
          <w:rFonts w:cstheme="minorHAnsi"/>
        </w:rPr>
        <w:t>.</w:t>
      </w:r>
    </w:p>
    <w:p w14:paraId="159C1FF4" w14:textId="040A70B9" w:rsidR="00A37AD8" w:rsidRPr="0069665C" w:rsidRDefault="00221560" w:rsidP="0069665C">
      <w:pPr>
        <w:pStyle w:val="Corpotesto"/>
        <w:numPr>
          <w:ilvl w:val="0"/>
          <w:numId w:val="11"/>
        </w:numPr>
        <w:tabs>
          <w:tab w:val="left" w:pos="4649"/>
        </w:tabs>
        <w:spacing w:before="120" w:line="320" w:lineRule="exact"/>
        <w:ind w:left="426" w:right="96" w:hanging="426"/>
        <w:jc w:val="both"/>
        <w:rPr>
          <w:rFonts w:cstheme="minorHAnsi"/>
          <w:b/>
          <w:bCs/>
          <w:i/>
          <w:iCs/>
        </w:rPr>
      </w:pPr>
      <w:r w:rsidRPr="0069665C">
        <w:rPr>
          <w:rFonts w:asciiTheme="minorHAnsi" w:hAnsiTheme="minorHAnsi" w:cstheme="minorHAnsi"/>
          <w:b/>
          <w:bCs/>
          <w:i/>
          <w:iCs/>
          <w:sz w:val="22"/>
          <w:szCs w:val="22"/>
        </w:rPr>
        <w:t xml:space="preserve">Ci sono particolari richieste per quanto riguarda la </w:t>
      </w:r>
      <w:r w:rsidR="00885410">
        <w:rPr>
          <w:rFonts w:asciiTheme="minorHAnsi" w:hAnsiTheme="minorHAnsi" w:cstheme="minorHAnsi"/>
          <w:b/>
          <w:bCs/>
          <w:i/>
          <w:iCs/>
          <w:sz w:val="22"/>
          <w:szCs w:val="22"/>
        </w:rPr>
        <w:t>F</w:t>
      </w:r>
      <w:bookmarkStart w:id="0" w:name="_GoBack"/>
      <w:bookmarkEnd w:id="0"/>
      <w:r w:rsidRPr="0069665C">
        <w:rPr>
          <w:rFonts w:asciiTheme="minorHAnsi" w:hAnsiTheme="minorHAnsi" w:cstheme="minorHAnsi"/>
          <w:b/>
          <w:bCs/>
          <w:i/>
          <w:iCs/>
          <w:sz w:val="22"/>
          <w:szCs w:val="22"/>
        </w:rPr>
        <w:t>ood defense come per gli USA?</w:t>
      </w:r>
    </w:p>
    <w:p w14:paraId="4E0AC38F" w14:textId="41FC3858" w:rsidR="000007B7" w:rsidRPr="000007B7" w:rsidRDefault="000007B7" w:rsidP="000007B7">
      <w:pPr>
        <w:tabs>
          <w:tab w:val="left" w:pos="4649"/>
        </w:tabs>
        <w:spacing w:before="120" w:after="0" w:line="320" w:lineRule="exact"/>
        <w:rPr>
          <w:rFonts w:cstheme="minorHAnsi"/>
        </w:rPr>
      </w:pPr>
      <w:r>
        <w:rPr>
          <w:rFonts w:cstheme="minorHAnsi"/>
        </w:rPr>
        <w:t>N</w:t>
      </w:r>
      <w:r w:rsidR="00885410">
        <w:rPr>
          <w:rFonts w:cstheme="minorHAnsi"/>
        </w:rPr>
        <w:t>o.</w:t>
      </w:r>
    </w:p>
    <w:p w14:paraId="3B0034A8" w14:textId="11F0F224" w:rsidR="0051308D" w:rsidRPr="00117910" w:rsidRDefault="0051308D">
      <w:pPr>
        <w:rPr>
          <w:rFonts w:cstheme="minorHAnsi"/>
        </w:rPr>
      </w:pPr>
    </w:p>
    <w:p w14:paraId="59A740D3" w14:textId="006ECE99" w:rsidR="00EA6AFA" w:rsidRPr="00117910" w:rsidRDefault="00EA6AFA" w:rsidP="002958D7">
      <w:pPr>
        <w:rPr>
          <w:rFonts w:cstheme="minorHAnsi"/>
        </w:rPr>
      </w:pPr>
    </w:p>
    <w:p w14:paraId="4CE9AC53" w14:textId="1C03FD5A" w:rsidR="00EA6AFA" w:rsidRPr="00117910" w:rsidRDefault="00EA6AFA" w:rsidP="002958D7">
      <w:pPr>
        <w:rPr>
          <w:rFonts w:cstheme="minorHAnsi"/>
        </w:rPr>
      </w:pPr>
    </w:p>
    <w:sectPr w:rsidR="00EA6AFA" w:rsidRPr="00117910" w:rsidSect="0022156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E658C"/>
    <w:multiLevelType w:val="hybridMultilevel"/>
    <w:tmpl w:val="13DE845E"/>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636C4C"/>
    <w:multiLevelType w:val="hybridMultilevel"/>
    <w:tmpl w:val="05B65D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A14A9C"/>
    <w:multiLevelType w:val="hybridMultilevel"/>
    <w:tmpl w:val="26525E54"/>
    <w:lvl w:ilvl="0" w:tplc="49140CBE">
      <w:start w:val="1"/>
      <w:numFmt w:val="decimal"/>
      <w:lvlText w:val="%1."/>
      <w:lvlJc w:val="left"/>
      <w:pPr>
        <w:ind w:left="823" w:hanging="710"/>
      </w:pPr>
      <w:rPr>
        <w:rFonts w:hint="default"/>
      </w:rPr>
    </w:lvl>
    <w:lvl w:ilvl="1" w:tplc="04100019" w:tentative="1">
      <w:start w:val="1"/>
      <w:numFmt w:val="lowerLetter"/>
      <w:lvlText w:val="%2."/>
      <w:lvlJc w:val="left"/>
      <w:pPr>
        <w:ind w:left="1193" w:hanging="360"/>
      </w:pPr>
    </w:lvl>
    <w:lvl w:ilvl="2" w:tplc="0410001B" w:tentative="1">
      <w:start w:val="1"/>
      <w:numFmt w:val="lowerRoman"/>
      <w:lvlText w:val="%3."/>
      <w:lvlJc w:val="right"/>
      <w:pPr>
        <w:ind w:left="1913" w:hanging="180"/>
      </w:pPr>
    </w:lvl>
    <w:lvl w:ilvl="3" w:tplc="0410000F" w:tentative="1">
      <w:start w:val="1"/>
      <w:numFmt w:val="decimal"/>
      <w:lvlText w:val="%4."/>
      <w:lvlJc w:val="left"/>
      <w:pPr>
        <w:ind w:left="2633" w:hanging="360"/>
      </w:pPr>
    </w:lvl>
    <w:lvl w:ilvl="4" w:tplc="04100019" w:tentative="1">
      <w:start w:val="1"/>
      <w:numFmt w:val="lowerLetter"/>
      <w:lvlText w:val="%5."/>
      <w:lvlJc w:val="left"/>
      <w:pPr>
        <w:ind w:left="3353" w:hanging="360"/>
      </w:pPr>
    </w:lvl>
    <w:lvl w:ilvl="5" w:tplc="0410001B" w:tentative="1">
      <w:start w:val="1"/>
      <w:numFmt w:val="lowerRoman"/>
      <w:lvlText w:val="%6."/>
      <w:lvlJc w:val="right"/>
      <w:pPr>
        <w:ind w:left="4073" w:hanging="180"/>
      </w:pPr>
    </w:lvl>
    <w:lvl w:ilvl="6" w:tplc="0410000F" w:tentative="1">
      <w:start w:val="1"/>
      <w:numFmt w:val="decimal"/>
      <w:lvlText w:val="%7."/>
      <w:lvlJc w:val="left"/>
      <w:pPr>
        <w:ind w:left="4793" w:hanging="360"/>
      </w:pPr>
    </w:lvl>
    <w:lvl w:ilvl="7" w:tplc="04100019" w:tentative="1">
      <w:start w:val="1"/>
      <w:numFmt w:val="lowerLetter"/>
      <w:lvlText w:val="%8."/>
      <w:lvlJc w:val="left"/>
      <w:pPr>
        <w:ind w:left="5513" w:hanging="360"/>
      </w:pPr>
    </w:lvl>
    <w:lvl w:ilvl="8" w:tplc="0410001B" w:tentative="1">
      <w:start w:val="1"/>
      <w:numFmt w:val="lowerRoman"/>
      <w:lvlText w:val="%9."/>
      <w:lvlJc w:val="right"/>
      <w:pPr>
        <w:ind w:left="6233" w:hanging="180"/>
      </w:pPr>
    </w:lvl>
  </w:abstractNum>
  <w:abstractNum w:abstractNumId="3" w15:restartNumberingAfterBreak="0">
    <w:nsid w:val="13D204BF"/>
    <w:multiLevelType w:val="hybridMultilevel"/>
    <w:tmpl w:val="A99095EA"/>
    <w:lvl w:ilvl="0" w:tplc="04100001">
      <w:start w:val="1"/>
      <w:numFmt w:val="bullet"/>
      <w:lvlText w:val=""/>
      <w:lvlJc w:val="left"/>
      <w:pPr>
        <w:ind w:left="834" w:hanging="360"/>
      </w:pPr>
      <w:rPr>
        <w:rFonts w:ascii="Symbol" w:hAnsi="Symbol" w:hint="default"/>
      </w:rPr>
    </w:lvl>
    <w:lvl w:ilvl="1" w:tplc="04100003" w:tentative="1">
      <w:start w:val="1"/>
      <w:numFmt w:val="bullet"/>
      <w:lvlText w:val="o"/>
      <w:lvlJc w:val="left"/>
      <w:pPr>
        <w:ind w:left="1554" w:hanging="360"/>
      </w:pPr>
      <w:rPr>
        <w:rFonts w:ascii="Courier New" w:hAnsi="Courier New" w:cs="Courier New" w:hint="default"/>
      </w:rPr>
    </w:lvl>
    <w:lvl w:ilvl="2" w:tplc="04100005" w:tentative="1">
      <w:start w:val="1"/>
      <w:numFmt w:val="bullet"/>
      <w:lvlText w:val=""/>
      <w:lvlJc w:val="left"/>
      <w:pPr>
        <w:ind w:left="2274" w:hanging="360"/>
      </w:pPr>
      <w:rPr>
        <w:rFonts w:ascii="Wingdings" w:hAnsi="Wingdings" w:hint="default"/>
      </w:rPr>
    </w:lvl>
    <w:lvl w:ilvl="3" w:tplc="04100001" w:tentative="1">
      <w:start w:val="1"/>
      <w:numFmt w:val="bullet"/>
      <w:lvlText w:val=""/>
      <w:lvlJc w:val="left"/>
      <w:pPr>
        <w:ind w:left="2994" w:hanging="360"/>
      </w:pPr>
      <w:rPr>
        <w:rFonts w:ascii="Symbol" w:hAnsi="Symbol" w:hint="default"/>
      </w:rPr>
    </w:lvl>
    <w:lvl w:ilvl="4" w:tplc="04100003" w:tentative="1">
      <w:start w:val="1"/>
      <w:numFmt w:val="bullet"/>
      <w:lvlText w:val="o"/>
      <w:lvlJc w:val="left"/>
      <w:pPr>
        <w:ind w:left="3714" w:hanging="360"/>
      </w:pPr>
      <w:rPr>
        <w:rFonts w:ascii="Courier New" w:hAnsi="Courier New" w:cs="Courier New" w:hint="default"/>
      </w:rPr>
    </w:lvl>
    <w:lvl w:ilvl="5" w:tplc="04100005" w:tentative="1">
      <w:start w:val="1"/>
      <w:numFmt w:val="bullet"/>
      <w:lvlText w:val=""/>
      <w:lvlJc w:val="left"/>
      <w:pPr>
        <w:ind w:left="4434" w:hanging="360"/>
      </w:pPr>
      <w:rPr>
        <w:rFonts w:ascii="Wingdings" w:hAnsi="Wingdings" w:hint="default"/>
      </w:rPr>
    </w:lvl>
    <w:lvl w:ilvl="6" w:tplc="04100001" w:tentative="1">
      <w:start w:val="1"/>
      <w:numFmt w:val="bullet"/>
      <w:lvlText w:val=""/>
      <w:lvlJc w:val="left"/>
      <w:pPr>
        <w:ind w:left="5154" w:hanging="360"/>
      </w:pPr>
      <w:rPr>
        <w:rFonts w:ascii="Symbol" w:hAnsi="Symbol" w:hint="default"/>
      </w:rPr>
    </w:lvl>
    <w:lvl w:ilvl="7" w:tplc="04100003" w:tentative="1">
      <w:start w:val="1"/>
      <w:numFmt w:val="bullet"/>
      <w:lvlText w:val="o"/>
      <w:lvlJc w:val="left"/>
      <w:pPr>
        <w:ind w:left="5874" w:hanging="360"/>
      </w:pPr>
      <w:rPr>
        <w:rFonts w:ascii="Courier New" w:hAnsi="Courier New" w:cs="Courier New" w:hint="default"/>
      </w:rPr>
    </w:lvl>
    <w:lvl w:ilvl="8" w:tplc="04100005" w:tentative="1">
      <w:start w:val="1"/>
      <w:numFmt w:val="bullet"/>
      <w:lvlText w:val=""/>
      <w:lvlJc w:val="left"/>
      <w:pPr>
        <w:ind w:left="6594" w:hanging="360"/>
      </w:pPr>
      <w:rPr>
        <w:rFonts w:ascii="Wingdings" w:hAnsi="Wingdings" w:hint="default"/>
      </w:rPr>
    </w:lvl>
  </w:abstractNum>
  <w:abstractNum w:abstractNumId="4" w15:restartNumberingAfterBreak="0">
    <w:nsid w:val="1B5C58EC"/>
    <w:multiLevelType w:val="hybridMultilevel"/>
    <w:tmpl w:val="6896D9AC"/>
    <w:lvl w:ilvl="0" w:tplc="49140CBE">
      <w:start w:val="1"/>
      <w:numFmt w:val="decimal"/>
      <w:lvlText w:val="%1."/>
      <w:lvlJc w:val="left"/>
      <w:pPr>
        <w:ind w:left="1183" w:hanging="71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5" w15:restartNumberingAfterBreak="0">
    <w:nsid w:val="1B8C103F"/>
    <w:multiLevelType w:val="hybridMultilevel"/>
    <w:tmpl w:val="F8264AB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1CC4B80"/>
    <w:multiLevelType w:val="hybridMultilevel"/>
    <w:tmpl w:val="701A206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696207"/>
    <w:multiLevelType w:val="hybridMultilevel"/>
    <w:tmpl w:val="0F34B824"/>
    <w:lvl w:ilvl="0" w:tplc="49140CBE">
      <w:start w:val="1"/>
      <w:numFmt w:val="decimal"/>
      <w:lvlText w:val="%1."/>
      <w:lvlJc w:val="left"/>
      <w:pPr>
        <w:ind w:left="1183" w:hanging="71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8" w15:restartNumberingAfterBreak="0">
    <w:nsid w:val="2B4F3B56"/>
    <w:multiLevelType w:val="hybridMultilevel"/>
    <w:tmpl w:val="21ECAA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FB90263"/>
    <w:multiLevelType w:val="hybridMultilevel"/>
    <w:tmpl w:val="D5388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5340F6"/>
    <w:multiLevelType w:val="hybridMultilevel"/>
    <w:tmpl w:val="C0B6B414"/>
    <w:lvl w:ilvl="0" w:tplc="49140CBE">
      <w:start w:val="1"/>
      <w:numFmt w:val="decimal"/>
      <w:lvlText w:val="%1."/>
      <w:lvlJc w:val="left"/>
      <w:pPr>
        <w:ind w:left="1183" w:hanging="71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1" w15:restartNumberingAfterBreak="0">
    <w:nsid w:val="42CD70AF"/>
    <w:multiLevelType w:val="hybridMultilevel"/>
    <w:tmpl w:val="6DE45CE4"/>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9B616BE"/>
    <w:multiLevelType w:val="hybridMultilevel"/>
    <w:tmpl w:val="42A05E0C"/>
    <w:lvl w:ilvl="0" w:tplc="04100001">
      <w:start w:val="1"/>
      <w:numFmt w:val="bullet"/>
      <w:lvlText w:val=""/>
      <w:lvlJc w:val="left"/>
      <w:pPr>
        <w:ind w:left="1418" w:hanging="71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15:restartNumberingAfterBreak="0">
    <w:nsid w:val="50BF770D"/>
    <w:multiLevelType w:val="hybridMultilevel"/>
    <w:tmpl w:val="FAA63AAC"/>
    <w:lvl w:ilvl="0" w:tplc="49140CBE">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B0815D3"/>
    <w:multiLevelType w:val="hybridMultilevel"/>
    <w:tmpl w:val="C90A37E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CF6A5C"/>
    <w:multiLevelType w:val="hybridMultilevel"/>
    <w:tmpl w:val="14AEB138"/>
    <w:lvl w:ilvl="0" w:tplc="49140CBE">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F931EF4"/>
    <w:multiLevelType w:val="hybridMultilevel"/>
    <w:tmpl w:val="5A3038B0"/>
    <w:lvl w:ilvl="0" w:tplc="49140CBE">
      <w:start w:val="1"/>
      <w:numFmt w:val="decimal"/>
      <w:lvlText w:val="%1."/>
      <w:lvlJc w:val="left"/>
      <w:pPr>
        <w:ind w:left="1183"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4E25023"/>
    <w:multiLevelType w:val="hybridMultilevel"/>
    <w:tmpl w:val="3EDE4B5C"/>
    <w:lvl w:ilvl="0" w:tplc="693E04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C244CA0"/>
    <w:multiLevelType w:val="hybridMultilevel"/>
    <w:tmpl w:val="F5F67F32"/>
    <w:lvl w:ilvl="0" w:tplc="49140CBE">
      <w:start w:val="1"/>
      <w:numFmt w:val="decimal"/>
      <w:lvlText w:val="%1."/>
      <w:lvlJc w:val="left"/>
      <w:pPr>
        <w:ind w:left="1183" w:hanging="71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num w:numId="1">
    <w:abstractNumId w:val="8"/>
  </w:num>
  <w:num w:numId="2">
    <w:abstractNumId w:val="9"/>
  </w:num>
  <w:num w:numId="3">
    <w:abstractNumId w:val="14"/>
  </w:num>
  <w:num w:numId="4">
    <w:abstractNumId w:val="1"/>
  </w:num>
  <w:num w:numId="5">
    <w:abstractNumId w:val="6"/>
  </w:num>
  <w:num w:numId="6">
    <w:abstractNumId w:val="11"/>
  </w:num>
  <w:num w:numId="7">
    <w:abstractNumId w:val="15"/>
  </w:num>
  <w:num w:numId="8">
    <w:abstractNumId w:val="12"/>
  </w:num>
  <w:num w:numId="9">
    <w:abstractNumId w:val="13"/>
  </w:num>
  <w:num w:numId="10">
    <w:abstractNumId w:val="10"/>
  </w:num>
  <w:num w:numId="11">
    <w:abstractNumId w:val="2"/>
  </w:num>
  <w:num w:numId="12">
    <w:abstractNumId w:val="5"/>
  </w:num>
  <w:num w:numId="13">
    <w:abstractNumId w:val="0"/>
  </w:num>
  <w:num w:numId="14">
    <w:abstractNumId w:val="18"/>
  </w:num>
  <w:num w:numId="15">
    <w:abstractNumId w:val="17"/>
  </w:num>
  <w:num w:numId="16">
    <w:abstractNumId w:val="4"/>
  </w:num>
  <w:num w:numId="17">
    <w:abstractNumId w:val="16"/>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571"/>
    <w:rsid w:val="000007B7"/>
    <w:rsid w:val="00022081"/>
    <w:rsid w:val="00032FBA"/>
    <w:rsid w:val="000A14FA"/>
    <w:rsid w:val="000C42B0"/>
    <w:rsid w:val="00117910"/>
    <w:rsid w:val="00180FE9"/>
    <w:rsid w:val="001C03C9"/>
    <w:rsid w:val="001D3E2B"/>
    <w:rsid w:val="00221560"/>
    <w:rsid w:val="002930BD"/>
    <w:rsid w:val="002958D7"/>
    <w:rsid w:val="00390AA7"/>
    <w:rsid w:val="00393BE3"/>
    <w:rsid w:val="003C139F"/>
    <w:rsid w:val="00453029"/>
    <w:rsid w:val="004741C7"/>
    <w:rsid w:val="004770A0"/>
    <w:rsid w:val="004932EE"/>
    <w:rsid w:val="004B69A4"/>
    <w:rsid w:val="004D17DA"/>
    <w:rsid w:val="005020C1"/>
    <w:rsid w:val="0051308D"/>
    <w:rsid w:val="005520BC"/>
    <w:rsid w:val="00553BA5"/>
    <w:rsid w:val="005C4E55"/>
    <w:rsid w:val="005C5205"/>
    <w:rsid w:val="005F2267"/>
    <w:rsid w:val="006960A9"/>
    <w:rsid w:val="0069665C"/>
    <w:rsid w:val="006A2930"/>
    <w:rsid w:val="006B478C"/>
    <w:rsid w:val="006B5650"/>
    <w:rsid w:val="006E2291"/>
    <w:rsid w:val="006E792C"/>
    <w:rsid w:val="0074712E"/>
    <w:rsid w:val="008122F6"/>
    <w:rsid w:val="00824B08"/>
    <w:rsid w:val="00856D2B"/>
    <w:rsid w:val="00885410"/>
    <w:rsid w:val="008C1250"/>
    <w:rsid w:val="00916045"/>
    <w:rsid w:val="009A644F"/>
    <w:rsid w:val="009B61F5"/>
    <w:rsid w:val="00A20F04"/>
    <w:rsid w:val="00A25D82"/>
    <w:rsid w:val="00A37AD8"/>
    <w:rsid w:val="00A82DBA"/>
    <w:rsid w:val="00A927CE"/>
    <w:rsid w:val="00AB42AC"/>
    <w:rsid w:val="00B76C06"/>
    <w:rsid w:val="00B9469D"/>
    <w:rsid w:val="00BB4822"/>
    <w:rsid w:val="00BD2897"/>
    <w:rsid w:val="00C07152"/>
    <w:rsid w:val="00C93418"/>
    <w:rsid w:val="00CE0E44"/>
    <w:rsid w:val="00CF104E"/>
    <w:rsid w:val="00D41732"/>
    <w:rsid w:val="00D552E4"/>
    <w:rsid w:val="00D85571"/>
    <w:rsid w:val="00DB7430"/>
    <w:rsid w:val="00DD44BE"/>
    <w:rsid w:val="00E670FD"/>
    <w:rsid w:val="00EA6AFA"/>
    <w:rsid w:val="00EB16CE"/>
    <w:rsid w:val="00EF4731"/>
    <w:rsid w:val="00F0352E"/>
    <w:rsid w:val="00F06157"/>
    <w:rsid w:val="00F7672C"/>
    <w:rsid w:val="00F97010"/>
    <w:rsid w:val="00FA4070"/>
    <w:rsid w:val="00FC2A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9B184"/>
  <w15:chartTrackingRefBased/>
  <w15:docId w15:val="{4A95FEA6-DF68-4D89-95BB-805D54717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85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958D7"/>
    <w:pPr>
      <w:ind w:left="720"/>
      <w:contextualSpacing/>
    </w:pPr>
  </w:style>
  <w:style w:type="paragraph" w:styleId="NormaleWeb">
    <w:name w:val="Normal (Web)"/>
    <w:basedOn w:val="Normale"/>
    <w:uiPriority w:val="99"/>
    <w:semiHidden/>
    <w:unhideWhenUsed/>
    <w:rsid w:val="00EA6AFA"/>
    <w:pPr>
      <w:spacing w:before="100" w:beforeAutospacing="1" w:after="100" w:afterAutospacing="1" w:line="240" w:lineRule="auto"/>
    </w:pPr>
    <w:rPr>
      <w:rFonts w:ascii="Times New Roman" w:hAnsi="Times New Roman" w:cs="Times New Roman"/>
      <w:sz w:val="24"/>
      <w:szCs w:val="24"/>
      <w:lang w:eastAsia="it-IT"/>
    </w:rPr>
  </w:style>
  <w:style w:type="paragraph" w:styleId="Corpotesto">
    <w:name w:val="Body Text"/>
    <w:basedOn w:val="Normale"/>
    <w:link w:val="CorpotestoCarattere"/>
    <w:uiPriority w:val="1"/>
    <w:qFormat/>
    <w:rsid w:val="006B478C"/>
    <w:pPr>
      <w:widowControl w:val="0"/>
      <w:autoSpaceDE w:val="0"/>
      <w:autoSpaceDN w:val="0"/>
      <w:spacing w:after="0" w:line="240" w:lineRule="auto"/>
      <w:ind w:left="114"/>
    </w:pPr>
    <w:rPr>
      <w:rFonts w:ascii="Courier New" w:eastAsia="Courier New" w:hAnsi="Courier New" w:cs="Courier New"/>
      <w:sz w:val="21"/>
      <w:szCs w:val="21"/>
      <w:lang w:eastAsia="it-IT" w:bidi="it-IT"/>
    </w:rPr>
  </w:style>
  <w:style w:type="character" w:customStyle="1" w:styleId="CorpotestoCarattere">
    <w:name w:val="Corpo testo Carattere"/>
    <w:basedOn w:val="Carpredefinitoparagrafo"/>
    <w:link w:val="Corpotesto"/>
    <w:uiPriority w:val="1"/>
    <w:rsid w:val="006B478C"/>
    <w:rPr>
      <w:rFonts w:ascii="Courier New" w:eastAsia="Courier New" w:hAnsi="Courier New" w:cs="Courier New"/>
      <w:sz w:val="21"/>
      <w:szCs w:val="21"/>
      <w:lang w:eastAsia="it-IT" w:bidi="it-IT"/>
    </w:rPr>
  </w:style>
  <w:style w:type="paragraph" w:customStyle="1" w:styleId="TableParagraph">
    <w:name w:val="Table Paragraph"/>
    <w:basedOn w:val="Normale"/>
    <w:uiPriority w:val="1"/>
    <w:qFormat/>
    <w:rsid w:val="006B478C"/>
    <w:pPr>
      <w:widowControl w:val="0"/>
      <w:autoSpaceDE w:val="0"/>
      <w:autoSpaceDN w:val="0"/>
      <w:spacing w:after="0" w:line="240" w:lineRule="auto"/>
    </w:pPr>
    <w:rPr>
      <w:rFonts w:ascii="Courier New" w:eastAsia="Courier New" w:hAnsi="Courier New" w:cs="Courier New"/>
      <w:lang w:eastAsia="it-IT" w:bidi="it-IT"/>
    </w:rPr>
  </w:style>
  <w:style w:type="character" w:styleId="Enfasicorsivo">
    <w:name w:val="Emphasis"/>
    <w:basedOn w:val="Carpredefinitoparagrafo"/>
    <w:uiPriority w:val="20"/>
    <w:qFormat/>
    <w:rsid w:val="00A37AD8"/>
    <w:rPr>
      <w:i/>
      <w:iCs/>
    </w:rPr>
  </w:style>
  <w:style w:type="paragraph" w:customStyle="1" w:styleId="Default">
    <w:name w:val="Default"/>
    <w:rsid w:val="00B9469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407909">
      <w:bodyDiv w:val="1"/>
      <w:marLeft w:val="0"/>
      <w:marRight w:val="0"/>
      <w:marTop w:val="0"/>
      <w:marBottom w:val="0"/>
      <w:divBdr>
        <w:top w:val="none" w:sz="0" w:space="0" w:color="auto"/>
        <w:left w:val="none" w:sz="0" w:space="0" w:color="auto"/>
        <w:bottom w:val="none" w:sz="0" w:space="0" w:color="auto"/>
        <w:right w:val="none" w:sz="0" w:space="0" w:color="auto"/>
      </w:divBdr>
    </w:div>
    <w:div w:id="1054620298">
      <w:bodyDiv w:val="1"/>
      <w:marLeft w:val="0"/>
      <w:marRight w:val="0"/>
      <w:marTop w:val="0"/>
      <w:marBottom w:val="0"/>
      <w:divBdr>
        <w:top w:val="none" w:sz="0" w:space="0" w:color="auto"/>
        <w:left w:val="none" w:sz="0" w:space="0" w:color="auto"/>
        <w:bottom w:val="none" w:sz="0" w:space="0" w:color="auto"/>
        <w:right w:val="none" w:sz="0" w:space="0" w:color="auto"/>
      </w:divBdr>
    </w:div>
    <w:div w:id="1395465848">
      <w:bodyDiv w:val="1"/>
      <w:marLeft w:val="0"/>
      <w:marRight w:val="0"/>
      <w:marTop w:val="0"/>
      <w:marBottom w:val="0"/>
      <w:divBdr>
        <w:top w:val="none" w:sz="0" w:space="0" w:color="auto"/>
        <w:left w:val="none" w:sz="0" w:space="0" w:color="auto"/>
        <w:bottom w:val="none" w:sz="0" w:space="0" w:color="auto"/>
        <w:right w:val="none" w:sz="0" w:space="0" w:color="auto"/>
      </w:divBdr>
    </w:div>
    <w:div w:id="141285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201BE-9E2E-4D92-AEB7-4F7C955D3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1947</Words>
  <Characters>11100</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Senna</dc:creator>
  <cp:keywords/>
  <dc:description/>
  <cp:lastModifiedBy>Filippo Castoldi</cp:lastModifiedBy>
  <cp:revision>5</cp:revision>
  <dcterms:created xsi:type="dcterms:W3CDTF">2020-10-14T16:06:00Z</dcterms:created>
  <dcterms:modified xsi:type="dcterms:W3CDTF">2020-10-21T10:03:00Z</dcterms:modified>
</cp:coreProperties>
</file>